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6623" w14:textId="5a36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Бородулиха аудандық мәслихатының 2017 жылғы 22 желтоқсандағы № 17-2-VI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12 қыркүйектегі № 25-2-VI шешімі. Шығыс Қазақстан облысы Әділет департаментінің Бородулиха аудандық Әділет басқармасында 2018 жылғы 21 қыркүйекте № 5-8-170 болып тіркелді. Күші жойылды - Шығыс Қазақстан облысы Бородулиха аудандық мәслихатының 2018 жылғы 21 желтоқсандағы № 31-2-VI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21.12.2018 </w:t>
      </w:r>
      <w:r>
        <w:rPr>
          <w:rFonts w:ascii="Times New Roman"/>
          <w:b w:val="false"/>
          <w:i w:val="false"/>
          <w:color w:val="ff0000"/>
          <w:sz w:val="28"/>
        </w:rPr>
        <w:t>№ 31-2-VI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22 тамыздағы № 22/245-VI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5674 нөмірімен тіркелген) Бородулиха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туралы" Бородулиха аудандық мәслихатының 2017 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5362 нөмірімен тіркелген, Казакстан Республикасы нормативтік құқықтық актілерінің электрондық түрдегі Эталондық бақылау банкінде 2018 жылғы 4 қантарда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4310550,3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867890,4 мың теңге;</w:t>
      </w:r>
    </w:p>
    <w:bookmarkEnd w:id="4"/>
    <w:bookmarkStart w:name="z7" w:id="5"/>
    <w:p>
      <w:pPr>
        <w:spacing w:after="0"/>
        <w:ind w:left="0"/>
        <w:jc w:val="both"/>
      </w:pPr>
      <w:r>
        <w:rPr>
          <w:rFonts w:ascii="Times New Roman"/>
          <w:b w:val="false"/>
          <w:i w:val="false"/>
          <w:color w:val="000000"/>
          <w:sz w:val="28"/>
        </w:rPr>
        <w:t>
      салықтық емес түсімдер – 11334,1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8027 мың теңге;</w:t>
      </w:r>
    </w:p>
    <w:bookmarkEnd w:id="6"/>
    <w:bookmarkStart w:name="z9" w:id="7"/>
    <w:p>
      <w:pPr>
        <w:spacing w:after="0"/>
        <w:ind w:left="0"/>
        <w:jc w:val="both"/>
      </w:pPr>
      <w:r>
        <w:rPr>
          <w:rFonts w:ascii="Times New Roman"/>
          <w:b w:val="false"/>
          <w:i w:val="false"/>
          <w:color w:val="000000"/>
          <w:sz w:val="28"/>
        </w:rPr>
        <w:t>
      трансферттер түсімі – 3423298,8 мың теңге;</w:t>
      </w:r>
    </w:p>
    <w:bookmarkEnd w:id="7"/>
    <w:bookmarkStart w:name="z10" w:id="8"/>
    <w:p>
      <w:pPr>
        <w:spacing w:after="0"/>
        <w:ind w:left="0"/>
        <w:jc w:val="both"/>
      </w:pPr>
      <w:r>
        <w:rPr>
          <w:rFonts w:ascii="Times New Roman"/>
          <w:b w:val="false"/>
          <w:i w:val="false"/>
          <w:color w:val="000000"/>
          <w:sz w:val="28"/>
        </w:rPr>
        <w:t>
      2) шығындар – 4349420 мың теңге;</w:t>
      </w:r>
    </w:p>
    <w:bookmarkEnd w:id="8"/>
    <w:bookmarkStart w:name="z11" w:id="9"/>
    <w:p>
      <w:pPr>
        <w:spacing w:after="0"/>
        <w:ind w:left="0"/>
        <w:jc w:val="both"/>
      </w:pPr>
      <w:r>
        <w:rPr>
          <w:rFonts w:ascii="Times New Roman"/>
          <w:b w:val="false"/>
          <w:i w:val="false"/>
          <w:color w:val="000000"/>
          <w:sz w:val="28"/>
        </w:rPr>
        <w:t xml:space="preserve">
      3) таза бюджеттік кредиттеу – 33910 мың теңге, соның ішінде: </w:t>
      </w:r>
    </w:p>
    <w:bookmarkEnd w:id="9"/>
    <w:bookmarkStart w:name="z12" w:id="10"/>
    <w:p>
      <w:pPr>
        <w:spacing w:after="0"/>
        <w:ind w:left="0"/>
        <w:jc w:val="both"/>
      </w:pPr>
      <w:r>
        <w:rPr>
          <w:rFonts w:ascii="Times New Roman"/>
          <w:b w:val="false"/>
          <w:i w:val="false"/>
          <w:color w:val="000000"/>
          <w:sz w:val="28"/>
        </w:rPr>
        <w:t>
      бюджеттік кредиттер – 57720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23810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0 мың тенге;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-72779,7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72779,7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57720 мың тенге;</w:t>
      </w:r>
    </w:p>
    <w:bookmarkEnd w:id="17"/>
    <w:bookmarkStart w:name="z20" w:id="18"/>
    <w:p>
      <w:pPr>
        <w:spacing w:after="0"/>
        <w:ind w:left="0"/>
        <w:jc w:val="both"/>
      </w:pPr>
      <w:r>
        <w:rPr>
          <w:rFonts w:ascii="Times New Roman"/>
          <w:b w:val="false"/>
          <w:i w:val="false"/>
          <w:color w:val="000000"/>
          <w:sz w:val="28"/>
        </w:rPr>
        <w:t>
      қарыздарды өтеу– 23810 мың тенге;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38869,7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"9. 2018 жылға арналған аудандық бюджетте облыстық бюджеттен ағымдағы нысаналы трансферттер 287852,8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6" w:id="21"/>
    <w:p>
      <w:pPr>
        <w:spacing w:after="0"/>
        <w:ind w:left="0"/>
        <w:jc w:val="both"/>
      </w:pPr>
      <w:r>
        <w:rPr>
          <w:rFonts w:ascii="Times New Roman"/>
          <w:b w:val="false"/>
          <w:i w:val="false"/>
          <w:color w:val="000000"/>
          <w:sz w:val="28"/>
        </w:rPr>
        <w:t>
      "10. 2018 жылға арналған аудандық бюджетте облыстық бюджеттен дамуға арналған нысаналы трансферттер 20075 мың теңге сомасында ескерілсін.";</w:t>
      </w:r>
    </w:p>
    <w:bookmarkEnd w:id="21"/>
    <w:bookmarkStart w:name="z27" w:id="2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2018 жылғы1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Ю.</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Ковязин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25-2-VI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№17-2-VI шешіміне 1-қосымша</w:t>
            </w:r>
          </w:p>
        </w:tc>
      </w:tr>
    </w:tbl>
    <w:bookmarkStart w:name="z35" w:id="24"/>
    <w:p>
      <w:pPr>
        <w:spacing w:after="0"/>
        <w:ind w:left="0"/>
        <w:jc w:val="left"/>
      </w:pPr>
      <w:r>
        <w:rPr>
          <w:rFonts w:ascii="Times New Roman"/>
          <w:b/>
          <w:i w:val="false"/>
          <w:color w:val="000000"/>
        </w:rPr>
        <w:t xml:space="preserve"> 2018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4310550,3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867890,4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3423298,8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3423298,8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қала)ауқымындағы төтенше жағдайлардың алдын алу және оларды жою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Жәрдемақылардыжәнебасқадаәлеуметтіктөлемдердіесептеу,төлеуменжеткізубойыншақызметтергеақытөлеу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12 қыркүйектегі </w:t>
            </w:r>
            <w:r>
              <w:br/>
            </w:r>
            <w:r>
              <w:rPr>
                <w:rFonts w:ascii="Times New Roman"/>
                <w:b w:val="false"/>
                <w:i w:val="false"/>
                <w:color w:val="000000"/>
                <w:sz w:val="20"/>
              </w:rPr>
              <w:t>№ 25-2-VI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17-2-VI шешіміне 5-қосымша</w:t>
            </w:r>
          </w:p>
        </w:tc>
      </w:tr>
    </w:tbl>
    <w:bookmarkStart w:name="z42" w:id="25"/>
    <w:p>
      <w:pPr>
        <w:spacing w:after="0"/>
        <w:ind w:left="0"/>
        <w:jc w:val="left"/>
      </w:pPr>
      <w:r>
        <w:rPr>
          <w:rFonts w:ascii="Times New Roman"/>
          <w:b/>
          <w:i w:val="false"/>
          <w:color w:val="000000"/>
        </w:rPr>
        <w:t xml:space="preserve"> 2018 жылға арналған ауылдық округ әкімдері аппараттарының </w:t>
      </w:r>
    </w:p>
    <w:bookmarkEnd w:id="25"/>
    <w:bookmarkStart w:name="z43" w:id="26"/>
    <w:p>
      <w:pPr>
        <w:spacing w:after="0"/>
        <w:ind w:left="0"/>
        <w:jc w:val="left"/>
      </w:pPr>
      <w:r>
        <w:rPr>
          <w:rFonts w:ascii="Times New Roman"/>
          <w:b/>
          <w:i w:val="false"/>
          <w:color w:val="000000"/>
        </w:rPr>
        <w:t xml:space="preserve"> бағдармалары бойынша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56"/>
        <w:gridCol w:w="3031"/>
        <w:gridCol w:w="2170"/>
        <w:gridCol w:w="2979"/>
        <w:gridCol w:w="2171"/>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w:t>
            </w:r>
            <w:r>
              <w:br/>
            </w:r>
            <w:r>
              <w:rPr>
                <w:rFonts w:ascii="Times New Roman"/>
                <w:b w:val="false"/>
                <w:i w:val="false"/>
                <w:color w:val="000000"/>
                <w:sz w:val="20"/>
              </w:rPr>
              <w:t>
аппараттардың атауы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манызы бар қаланың, кент,ауыл,ауыл-дық округ әкімінің қызметін қамтамасыз ету жөніндегі шығындар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етуге шығындар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Мемлекеттіқ органның күрделі шығыстары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123008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123013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123022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Кұнарлы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 әкімінің аппараты ММ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142935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940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18180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