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4323" w14:textId="a8f4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20 шілдедегі № 24-2-VI шешімі. Шығыс Қазақстан облысы Әділет департаментінің Бородулиха аудандық Әділет басқармасында 2018 жылғы 27 шілдеде № 5-8-167 болып тіркелді. Күші жойылды - Шығыс Қазақстан облысы Бородулиха аудандық мәслихатының 2018 жылғы 28 желтоқсандағы № 32-7-VI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28.12.2018 </w:t>
      </w:r>
      <w:r>
        <w:rPr>
          <w:rFonts w:ascii="Times New Roman"/>
          <w:b w:val="false"/>
          <w:i w:val="false"/>
          <w:color w:val="ff0000"/>
          <w:sz w:val="28"/>
        </w:rPr>
        <w:t>№ 32-7-VI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Бородулиха аудандық мәслихатының 2018 жылғы 28 маусымдағы № 23-10-VI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5-8-166 нөмірімен тіркелген)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5428 нөмірімен тіркелген, Қазақстан Республикасы нормативтік құқықтық актілерінің электрондық түрдегі Эталондық бақылау банкінде 2018 жылғы 23 қантарда, "Пульс района", "Аудан тынысы" аудандық газеттерінде 2018 жылғы 26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2018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24-2-VI шешіміне 1-қосымша </w:t>
            </w:r>
            <w:r>
              <w:br/>
            </w: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18-2-VI шешіміне 1-қосымша</w:t>
            </w:r>
          </w:p>
        </w:tc>
      </w:tr>
    </w:tbl>
    <w:bookmarkStart w:name="z7" w:id="4"/>
    <w:p>
      <w:pPr>
        <w:spacing w:after="0"/>
        <w:ind w:left="0"/>
        <w:jc w:val="left"/>
      </w:pPr>
      <w:r>
        <w:rPr>
          <w:rFonts w:ascii="Times New Roman"/>
          <w:b/>
          <w:i w:val="false"/>
          <w:color w:val="000000"/>
        </w:rPr>
        <w:t xml:space="preserve"> 2018 жылға арналған Белағаш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24-2-VI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18-2-VI шешіміне 4-қосымша</w:t>
            </w:r>
          </w:p>
        </w:tc>
      </w:tr>
    </w:tbl>
    <w:bookmarkStart w:name="z10" w:id="5"/>
    <w:p>
      <w:pPr>
        <w:spacing w:after="0"/>
        <w:ind w:left="0"/>
        <w:jc w:val="left"/>
      </w:pPr>
      <w:r>
        <w:rPr>
          <w:rFonts w:ascii="Times New Roman"/>
          <w:b/>
          <w:i w:val="false"/>
          <w:color w:val="000000"/>
        </w:rPr>
        <w:t xml:space="preserve"> 2018 жылға арналған Бородулиха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24-2-VI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10-қосымша</w:t>
            </w:r>
          </w:p>
        </w:tc>
      </w:tr>
    </w:tbl>
    <w:bookmarkStart w:name="z13" w:id="6"/>
    <w:p>
      <w:pPr>
        <w:spacing w:after="0"/>
        <w:ind w:left="0"/>
        <w:jc w:val="left"/>
      </w:pPr>
      <w:r>
        <w:rPr>
          <w:rFonts w:ascii="Times New Roman"/>
          <w:b/>
          <w:i w:val="false"/>
          <w:color w:val="000000"/>
        </w:rPr>
        <w:t xml:space="preserve"> 2018 жылға арналған Новошульба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24-2- 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16-қосымша</w:t>
            </w:r>
          </w:p>
        </w:tc>
      </w:tr>
    </w:tbl>
    <w:bookmarkStart w:name="z16" w:id="7"/>
    <w:p>
      <w:pPr>
        <w:spacing w:after="0"/>
        <w:ind w:left="0"/>
        <w:jc w:val="left"/>
      </w:pPr>
      <w:r>
        <w:rPr>
          <w:rFonts w:ascii="Times New Roman"/>
          <w:b/>
          <w:i w:val="false"/>
          <w:color w:val="000000"/>
        </w:rPr>
        <w:t xml:space="preserve"> 2018 жылға арналған Жезкент кенттік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