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f4323" w14:textId="a8f43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Бородулиха ауданының Белағаш, Бородулиха, Новопокровка, Новошульба, Переменовка ауылдық және Жезкент кенттік округтерінің бюджеттері туралы" Бородулиха аудандық мәслихатының 2017 жылғы 28 желтоқсандағы № 18-2-VI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2018 жылғы 20 шілдедегі № 24-2-VI шешімі. Шығыс Қазақстан облысы Әділет департаментінің Бородулиха аудандық Әділет басқармасында 2018 жылғы 27 шілдеде № 5-8-167 болып тіркелді. Күші жойылды - Шығыс Қазақстан облысы Бородулиха аудандық мәслихатының 2018 жылғы 28 желтоқсандағы № 32-7-VI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Бородулиха аудандық мәслихатының 28.12.2018 </w:t>
      </w:r>
      <w:r>
        <w:rPr>
          <w:rFonts w:ascii="Times New Roman"/>
          <w:b w:val="false"/>
          <w:i w:val="false"/>
          <w:color w:val="ff0000"/>
          <w:sz w:val="28"/>
        </w:rPr>
        <w:t>№ 32-7-VI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109-1-бабының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"2018-2020 жылдарға арналған аудандық бюджет туралы" Бородулиха аудандық мәслихатының 2017 жылғы 22 желтоқсандағы № 17-2-VI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 енгізу туралы" Бородулиха аудандық мәслихатының 2018 жылғы 28 маусымдағы № 23-10-VI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5-8-166 нөмірімен тіркелген) Бородулиха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Бородулиха ауданының Белағаш, Бородулиха, Новопокровка, Новошульба, Переменовка ауылдық және Жезкент кенттік округтерінің бюджеттері туралы" Бородулиха аудандық мәслихатының 2017 жылғы 28 желтоқсандағы № 18-2-VI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5428 нөмірімен тіркелген, Қазақстан Республикасы нормативтік құқықтық актілерінің электрондық түрдегі Эталондық бақылау банкінде 2018 жылғы 23 қантарда, "Пульс района", "Аудан тынысы" аудандық газеттерінде 2018 жылғы 26 қаңтарда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 қосымшаларына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16 - қосымшалары</w:t>
      </w:r>
      <w:r>
        <w:rPr>
          <w:rFonts w:ascii="Times New Roman"/>
          <w:b w:val="false"/>
          <w:i w:val="false"/>
          <w:color w:val="000000"/>
          <w:sz w:val="28"/>
        </w:rPr>
        <w:t xml:space="preserve"> келесі редакцияда жазылсын.</w:t>
      </w:r>
    </w:p>
    <w:bookmarkEnd w:id="2"/>
    <w:bookmarkStart w:name="z4" w:id="3"/>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br/>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2018 жылғы 20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24-2-VI шешіміне 1-қосымша </w:t>
            </w:r>
            <w:r>
              <w:br/>
            </w: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28 желтоқсандағы </w:t>
            </w:r>
            <w:r>
              <w:br/>
            </w:r>
            <w:r>
              <w:rPr>
                <w:rFonts w:ascii="Times New Roman"/>
                <w:b w:val="false"/>
                <w:i w:val="false"/>
                <w:color w:val="000000"/>
                <w:sz w:val="20"/>
              </w:rPr>
              <w:t>№ 18-2-VI шешіміне 1-қосымша</w:t>
            </w:r>
          </w:p>
        </w:tc>
      </w:tr>
    </w:tbl>
    <w:bookmarkStart w:name="z7" w:id="4"/>
    <w:p>
      <w:pPr>
        <w:spacing w:after="0"/>
        <w:ind w:left="0"/>
        <w:jc w:val="left"/>
      </w:pPr>
      <w:r>
        <w:rPr>
          <w:rFonts w:ascii="Times New Roman"/>
          <w:b/>
          <w:i w:val="false"/>
          <w:color w:val="000000"/>
        </w:rPr>
        <w:t xml:space="preserve"> 2018 жылға арналған Белағаш ауылдық округінің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1928"/>
        <w:gridCol w:w="1243"/>
        <w:gridCol w:w="3543"/>
        <w:gridCol w:w="39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769"/>
        <w:gridCol w:w="1622"/>
        <w:gridCol w:w="1622"/>
        <w:gridCol w:w="3765"/>
        <w:gridCol w:w="31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17149,8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17149,8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17149,8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13639,8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(профициттi пайдалану)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20 шілдедегі </w:t>
            </w:r>
            <w:r>
              <w:br/>
            </w:r>
            <w:r>
              <w:rPr>
                <w:rFonts w:ascii="Times New Roman"/>
                <w:b w:val="false"/>
                <w:i w:val="false"/>
                <w:color w:val="000000"/>
                <w:sz w:val="20"/>
              </w:rPr>
              <w:t>№ 24-2-VI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28 желтоқсандағы </w:t>
            </w:r>
            <w:r>
              <w:br/>
            </w:r>
            <w:r>
              <w:rPr>
                <w:rFonts w:ascii="Times New Roman"/>
                <w:b w:val="false"/>
                <w:i w:val="false"/>
                <w:color w:val="000000"/>
                <w:sz w:val="20"/>
              </w:rPr>
              <w:t>№ 18-2-VI шешіміне 4-қосымша</w:t>
            </w:r>
          </w:p>
        </w:tc>
      </w:tr>
    </w:tbl>
    <w:bookmarkStart w:name="z10" w:id="5"/>
    <w:p>
      <w:pPr>
        <w:spacing w:after="0"/>
        <w:ind w:left="0"/>
        <w:jc w:val="left"/>
      </w:pPr>
      <w:r>
        <w:rPr>
          <w:rFonts w:ascii="Times New Roman"/>
          <w:b/>
          <w:i w:val="false"/>
          <w:color w:val="000000"/>
        </w:rPr>
        <w:t xml:space="preserve"> 2018 жылға арналған Бородулиха ауылдық округінің бюджеті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4"/>
        <w:gridCol w:w="1827"/>
        <w:gridCol w:w="1177"/>
        <w:gridCol w:w="3356"/>
        <w:gridCol w:w="44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126099</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47004</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23424</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21685</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78895</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78895</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783"/>
        <w:gridCol w:w="1650"/>
        <w:gridCol w:w="1651"/>
        <w:gridCol w:w="3831"/>
        <w:gridCol w:w="2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126099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20 шілдедегі </w:t>
            </w:r>
            <w:r>
              <w:br/>
            </w:r>
            <w:r>
              <w:rPr>
                <w:rFonts w:ascii="Times New Roman"/>
                <w:b w:val="false"/>
                <w:i w:val="false"/>
                <w:color w:val="000000"/>
                <w:sz w:val="20"/>
              </w:rPr>
              <w:t>№ 24-2-VI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28 желтоқсандағы </w:t>
            </w:r>
            <w:r>
              <w:br/>
            </w:r>
            <w:r>
              <w:rPr>
                <w:rFonts w:ascii="Times New Roman"/>
                <w:b w:val="false"/>
                <w:i w:val="false"/>
                <w:color w:val="000000"/>
                <w:sz w:val="20"/>
              </w:rPr>
              <w:t xml:space="preserve">№ 18-2-VI шешіміне </w:t>
            </w:r>
            <w:r>
              <w:br/>
            </w:r>
            <w:r>
              <w:rPr>
                <w:rFonts w:ascii="Times New Roman"/>
                <w:b w:val="false"/>
                <w:i w:val="false"/>
                <w:color w:val="000000"/>
                <w:sz w:val="20"/>
              </w:rPr>
              <w:t>10-қосымша</w:t>
            </w:r>
          </w:p>
        </w:tc>
      </w:tr>
    </w:tbl>
    <w:bookmarkStart w:name="z13" w:id="6"/>
    <w:p>
      <w:pPr>
        <w:spacing w:after="0"/>
        <w:ind w:left="0"/>
        <w:jc w:val="left"/>
      </w:pPr>
      <w:r>
        <w:rPr>
          <w:rFonts w:ascii="Times New Roman"/>
          <w:b/>
          <w:i w:val="false"/>
          <w:color w:val="000000"/>
        </w:rPr>
        <w:t xml:space="preserve"> 2018 жылға арналған Новошульба ауылдық округінің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1928"/>
        <w:gridCol w:w="1243"/>
        <w:gridCol w:w="3543"/>
        <w:gridCol w:w="39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13064</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28316</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28316</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(профициттi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20 шілдедегі </w:t>
            </w:r>
            <w:r>
              <w:br/>
            </w:r>
            <w:r>
              <w:rPr>
                <w:rFonts w:ascii="Times New Roman"/>
                <w:b w:val="false"/>
                <w:i w:val="false"/>
                <w:color w:val="000000"/>
                <w:sz w:val="20"/>
              </w:rPr>
              <w:t>№ 24-2- VI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28 желтоқсандағы </w:t>
            </w:r>
            <w:r>
              <w:br/>
            </w:r>
            <w:r>
              <w:rPr>
                <w:rFonts w:ascii="Times New Roman"/>
                <w:b w:val="false"/>
                <w:i w:val="false"/>
                <w:color w:val="000000"/>
                <w:sz w:val="20"/>
              </w:rPr>
              <w:t xml:space="preserve">№ 18-2-VI шешіміне </w:t>
            </w:r>
            <w:r>
              <w:br/>
            </w:r>
            <w:r>
              <w:rPr>
                <w:rFonts w:ascii="Times New Roman"/>
                <w:b w:val="false"/>
                <w:i w:val="false"/>
                <w:color w:val="000000"/>
                <w:sz w:val="20"/>
              </w:rPr>
              <w:t>16-қосымша</w:t>
            </w:r>
          </w:p>
        </w:tc>
      </w:tr>
    </w:tbl>
    <w:bookmarkStart w:name="z16" w:id="7"/>
    <w:p>
      <w:pPr>
        <w:spacing w:after="0"/>
        <w:ind w:left="0"/>
        <w:jc w:val="left"/>
      </w:pPr>
      <w:r>
        <w:rPr>
          <w:rFonts w:ascii="Times New Roman"/>
          <w:b/>
          <w:i w:val="false"/>
          <w:color w:val="000000"/>
        </w:rPr>
        <w:t xml:space="preserve"> 2018 жылға арналған Жезкент кенттік округінің бюджеті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4"/>
        <w:gridCol w:w="1827"/>
        <w:gridCol w:w="1177"/>
        <w:gridCol w:w="3356"/>
        <w:gridCol w:w="44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165446</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43017</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22677</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21395</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121479</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121479</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783"/>
        <w:gridCol w:w="1650"/>
        <w:gridCol w:w="1651"/>
        <w:gridCol w:w="3831"/>
        <w:gridCol w:w="2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165446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(профициттi пайдалану)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