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0c8c4" w14:textId="2c0c8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Бородулиха ауданының аудандық маңызы бар жалпыға ортақ пайдаланылатын автомобиль жолдарының тiзбесiн бекiту туралы</w:t>
      </w:r>
    </w:p>
    <w:p>
      <w:pPr>
        <w:spacing w:after="0"/>
        <w:ind w:left="0"/>
        <w:jc w:val="both"/>
      </w:pPr>
      <w:r>
        <w:rPr>
          <w:rFonts w:ascii="Times New Roman"/>
          <w:b w:val="false"/>
          <w:i w:val="false"/>
          <w:color w:val="000000"/>
          <w:sz w:val="28"/>
        </w:rPr>
        <w:t>Шығыс Қазақстан облысы Бородулиха ауданы әкімдігінің 2018 жылғы 3 мамырдағы № 94 қаулысы. Шығыс Қазақстан облысы Әділет департаментінің Бородулиха аудандық Әділет басқармасында 2018 жылғы 18 мамырда № 5-8-156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31-бабының </w:t>
      </w:r>
      <w:r>
        <w:rPr>
          <w:rFonts w:ascii="Times New Roman"/>
          <w:b w:val="false"/>
          <w:i w:val="false"/>
          <w:color w:val="000000"/>
          <w:sz w:val="28"/>
        </w:rPr>
        <w:t>2-тармағына</w:t>
      </w:r>
      <w:r>
        <w:rPr>
          <w:rFonts w:ascii="Times New Roman"/>
          <w:b w:val="false"/>
          <w:i w:val="false"/>
          <w:color w:val="000000"/>
          <w:sz w:val="28"/>
        </w:rPr>
        <w:t xml:space="preserve">, "Автомобиль жолдары туралы" Қазақстан Республикасының 2001 жылғы 17 шiлдедегi Заңының </w:t>
      </w:r>
      <w:r>
        <w:rPr>
          <w:rFonts w:ascii="Times New Roman"/>
          <w:b w:val="false"/>
          <w:i w:val="false"/>
          <w:color w:val="000000"/>
          <w:sz w:val="28"/>
        </w:rPr>
        <w:t>3-бабына</w:t>
      </w:r>
      <w:r>
        <w:rPr>
          <w:rFonts w:ascii="Times New Roman"/>
          <w:b w:val="false"/>
          <w:i w:val="false"/>
          <w:color w:val="000000"/>
          <w:sz w:val="28"/>
        </w:rPr>
        <w:t xml:space="preserve"> сәйкес, Бородулиха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Бородулиха ауданының аудандық маңызы бар жалпыға ортақ пайдаланылатын автомобиль жолдарының тiзбесi бекiтілсін.</w:t>
      </w:r>
    </w:p>
    <w:bookmarkEnd w:id="1"/>
    <w:bookmarkStart w:name="z3" w:id="2"/>
    <w:p>
      <w:pPr>
        <w:spacing w:after="0"/>
        <w:ind w:left="0"/>
        <w:jc w:val="both"/>
      </w:pPr>
      <w:r>
        <w:rPr>
          <w:rFonts w:ascii="Times New Roman"/>
          <w:b w:val="false"/>
          <w:i w:val="false"/>
          <w:color w:val="000000"/>
          <w:sz w:val="28"/>
        </w:rPr>
        <w:t xml:space="preserve">
      2. "Бородулиха ауданы әкімінің аппараты" мемлекеттік мекемесі Қазақстан Республикасының заңнамасымен белгіленген тәртіпте: </w:t>
      </w:r>
    </w:p>
    <w:bookmarkEnd w:id="2"/>
    <w:bookmarkStart w:name="z4"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3"/>
    <w:bookmarkStart w:name="z5" w:id="4"/>
    <w:p>
      <w:pPr>
        <w:spacing w:after="0"/>
        <w:ind w:left="0"/>
        <w:jc w:val="both"/>
      </w:pPr>
      <w:r>
        <w:rPr>
          <w:rFonts w:ascii="Times New Roman"/>
          <w:b w:val="false"/>
          <w:i w:val="false"/>
          <w:color w:val="000000"/>
          <w:sz w:val="28"/>
        </w:rPr>
        <w:t>
      2) осы әкімдік қаулысы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bookmarkEnd w:id="4"/>
    <w:bookmarkStart w:name="z6" w:id="5"/>
    <w:p>
      <w:pPr>
        <w:spacing w:after="0"/>
        <w:ind w:left="0"/>
        <w:jc w:val="both"/>
      </w:pPr>
      <w:r>
        <w:rPr>
          <w:rFonts w:ascii="Times New Roman"/>
          <w:b w:val="false"/>
          <w:i w:val="false"/>
          <w:color w:val="000000"/>
          <w:sz w:val="28"/>
        </w:rPr>
        <w:t>
      3) осы қаулы мемлекеттік тіркелген күнінен бастап күнтізбелік он күн ішінде оның көшірмесін Бородулиха ауданының аумағында таратылатын мерзімді баспа басылымдарына ресми жариялауға жолданылуын;</w:t>
      </w:r>
    </w:p>
    <w:bookmarkEnd w:id="5"/>
    <w:bookmarkStart w:name="z7" w:id="6"/>
    <w:p>
      <w:pPr>
        <w:spacing w:after="0"/>
        <w:ind w:left="0"/>
        <w:jc w:val="both"/>
      </w:pPr>
      <w:r>
        <w:rPr>
          <w:rFonts w:ascii="Times New Roman"/>
          <w:b w:val="false"/>
          <w:i w:val="false"/>
          <w:color w:val="000000"/>
          <w:sz w:val="28"/>
        </w:rPr>
        <w:t>
      4) ресми жарияланғаннан кейін осы қаулыны Бородулиха ауданы әкімдігінің интернет-ресурсына орналастыруын қамтамасыз етсін.</w:t>
      </w:r>
    </w:p>
    <w:bookmarkEnd w:id="6"/>
    <w:bookmarkStart w:name="z8" w:id="7"/>
    <w:p>
      <w:pPr>
        <w:spacing w:after="0"/>
        <w:ind w:left="0"/>
        <w:jc w:val="both"/>
      </w:pPr>
      <w:r>
        <w:rPr>
          <w:rFonts w:ascii="Times New Roman"/>
          <w:b w:val="false"/>
          <w:i w:val="false"/>
          <w:color w:val="000000"/>
          <w:sz w:val="28"/>
        </w:rPr>
        <w:t>
      3. Осы қаулының орындалуын бақылау аудан әкімінің орынбасары Б.Қ. Аргумбаевқа жүктелсін.</w:t>
      </w:r>
    </w:p>
    <w:bookmarkEnd w:id="7"/>
    <w:bookmarkStart w:name="z9" w:id="8"/>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Акулов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"Шығыс Қазақстан облысы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жолаушы көлігі және автомобиль</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жолдары басқармасы" мемлекеттік</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мекемесі басшысының міндетін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атқарушы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_________________А. Сұлтанов</w:t>
            </w:r>
            <w:r>
              <w:rPr>
                <w:rFonts w:ascii="Times New Roman"/>
                <w:b w:val="false"/>
                <w:i w:val="false"/>
                <w:color w:val="000000"/>
                <w:sz w:val="20"/>
              </w:rPr>
              <w:t>
</w:t>
            </w:r>
          </w:p>
        </w:tc>
      </w:tr>
    </w:tbl>
    <w:bookmarkStart w:name="z10" w:id="9"/>
    <w:p>
      <w:pPr>
        <w:spacing w:after="0"/>
        <w:ind w:left="0"/>
        <w:jc w:val="both"/>
      </w:pPr>
      <w:r>
        <w:rPr>
          <w:rFonts w:ascii="Times New Roman"/>
          <w:b w:val="false"/>
          <w:i w:val="false"/>
          <w:color w:val="000000"/>
          <w:sz w:val="28"/>
        </w:rPr>
        <w:t>
      2018 жылғы "3" мамыр</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ауданы әкімдігінің </w:t>
            </w:r>
            <w:r>
              <w:br/>
            </w:r>
            <w:r>
              <w:rPr>
                <w:rFonts w:ascii="Times New Roman"/>
                <w:b w:val="false"/>
                <w:i w:val="false"/>
                <w:color w:val="000000"/>
                <w:sz w:val="20"/>
              </w:rPr>
              <w:t xml:space="preserve">2018 жылғы мамыр № 94 </w:t>
            </w:r>
            <w:r>
              <w:br/>
            </w:r>
            <w:r>
              <w:rPr>
                <w:rFonts w:ascii="Times New Roman"/>
                <w:b w:val="false"/>
                <w:i w:val="false"/>
                <w:color w:val="000000"/>
                <w:sz w:val="20"/>
              </w:rPr>
              <w:t>қаулысына қосымша</w:t>
            </w:r>
          </w:p>
        </w:tc>
      </w:tr>
    </w:tbl>
    <w:bookmarkStart w:name="z12" w:id="10"/>
    <w:p>
      <w:pPr>
        <w:spacing w:after="0"/>
        <w:ind w:left="0"/>
        <w:jc w:val="left"/>
      </w:pPr>
      <w:r>
        <w:rPr>
          <w:rFonts w:ascii="Times New Roman"/>
          <w:b/>
          <w:i w:val="false"/>
          <w:color w:val="000000"/>
        </w:rPr>
        <w:t xml:space="preserve"> Бородулиха ауданының аудандық маңызы бар жалпыға ортақ пайдаланылагын автомобиль жолдарының тізбесі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6"/>
        <w:gridCol w:w="2269"/>
        <w:gridCol w:w="2305"/>
        <w:gridCol w:w="837"/>
        <w:gridCol w:w="544"/>
        <w:gridCol w:w="580"/>
        <w:gridCol w:w="616"/>
        <w:gridCol w:w="837"/>
        <w:gridCol w:w="616"/>
        <w:gridCol w:w="323"/>
        <w:gridCol w:w="838"/>
        <w:gridCol w:w="287"/>
        <w:gridCol w:w="176"/>
        <w:gridCol w:w="838"/>
        <w:gridCol w:w="618"/>
      </w:tblGrid>
      <w:tr>
        <w:trPr>
          <w:trHeight w:val="30" w:hRule="atLeast"/>
        </w:trPr>
        <w:tc>
          <w:tcPr>
            <w:tcW w:w="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жолының индексі</w:t>
            </w:r>
          </w:p>
        </w:tc>
        <w:tc>
          <w:tcPr>
            <w:tcW w:w="2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жолының атауы</w:t>
            </w:r>
          </w:p>
        </w:tc>
        <w:tc>
          <w:tcPr>
            <w:tcW w:w="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ұзындығы, километр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бойынша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жабындыларымен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Асфальт-бетонды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w:t>
            </w:r>
          </w:p>
        </w:tc>
        <w:tc>
          <w:tcPr>
            <w:tcW w:w="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Қиыршықты  - ұсақ тас</w:t>
            </w:r>
          </w:p>
        </w:tc>
        <w:tc>
          <w:tcPr>
            <w:tcW w:w="6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Қиыршық  тас</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тас</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BD-90</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Новопокровка - Белағаш, 0-20 км</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BD-91</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Новодворовка-Ремки, 0-21 км</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BD-92</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 Коростели, 0-5 км</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BD-93</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 - Поллог, 0-47 км</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BD-94</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Белағаш-Беккарьер-41-жол айрық, 0-21 км</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BD-95</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Ключики - Уба-Форпост, 0-33 км</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BD-96</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Новошульба - Пролетарка, 0-22 км</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BD-97</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Раево -Вторая Пятилетка, 0-12 км</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BD-98</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Орловка -Вознесеновка, 0-12 км</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BD-99</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 –Тарск, 0-12 км</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BD-100</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Поллог - Боровлянка, 0-4 км</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BD-101</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Зенковка - Өмірзак, 0-2 км</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BD-312</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 Яр - Девятка, 0-13 км</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BD-313</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Петропавловка – Изатулла-Мещанка, 0-25 км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BD-314</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 шипажайына кіре беріс, 0-9 км</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BD-315</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Речное ауылына кіре беріс,  0-12 км</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BD-316</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Андроновка  ауылына кіре беріс, 0-3 км</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BD-317</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Буркотово  ауылына кіре беріс, </w:t>
            </w:r>
          </w:p>
          <w:p>
            <w:pPr>
              <w:spacing w:after="20"/>
              <w:ind w:left="20"/>
              <w:jc w:val="both"/>
            </w:pPr>
            <w:r>
              <w:rPr>
                <w:rFonts w:ascii="Times New Roman"/>
                <w:b w:val="false"/>
                <w:i w:val="false"/>
                <w:color w:val="000000"/>
                <w:sz w:val="20"/>
              </w:rPr>
              <w:t>
0-23 км</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BD-318</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Жезкент кентіне кіре беріс, 0-3 км</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BD-319</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Михаловский көлдеріне кіре беріс, 0-2 км</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BD-320</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Дюсекен жол айрығына кіре беріс, 0-4 км</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BD-321</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 жол айрығына кіре беріс, 0-2 км</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BD-322</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Камышенка ауылына кіре беріс, </w:t>
            </w:r>
          </w:p>
          <w:p>
            <w:pPr>
              <w:spacing w:after="20"/>
              <w:ind w:left="20"/>
              <w:jc w:val="both"/>
            </w:pPr>
            <w:r>
              <w:rPr>
                <w:rFonts w:ascii="Times New Roman"/>
                <w:b w:val="false"/>
                <w:i w:val="false"/>
                <w:color w:val="000000"/>
                <w:sz w:val="20"/>
              </w:rPr>
              <w:t>
0-1 км</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BD-323</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Сахновка ауылына кіре беріс, 0-9 км</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BD-324</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Кондратьевка ауылына кіре беріс,         0-8 км</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BD-325</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Михайловка ауылына кіре беріс, </w:t>
            </w:r>
          </w:p>
          <w:p>
            <w:pPr>
              <w:spacing w:after="20"/>
              <w:ind w:left="20"/>
              <w:jc w:val="both"/>
            </w:pPr>
            <w:r>
              <w:rPr>
                <w:rFonts w:ascii="Times New Roman"/>
                <w:b w:val="false"/>
                <w:i w:val="false"/>
                <w:color w:val="000000"/>
                <w:sz w:val="20"/>
              </w:rPr>
              <w:t>
0-1 км</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BD-326</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Жанаауыл  ауылына кіре беріс, 0-1 км</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BD-327</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Орловка ауылына кіре беріс,  0-2 км</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BD-328</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Бековка ауылына кіре беріс, 0-1 км</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BD-329</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Романовка ауылына кіре беріс, 0-1 км</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BD-330</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Песчанка ауылына кіре беріс, 0-1 км</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BD-331</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Жезкент шекаралық пунктіне кіре беріс, 0-5 км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337</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300</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111</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189</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w:t>
            </w:r>
          </w:p>
        </w:tc>
      </w:tr>
    </w:tbl>
    <w:p>
      <w:pPr>
        <w:spacing w:after="0"/>
        <w:ind w:left="0"/>
        <w:jc w:val="left"/>
      </w:pPr>
    </w:p>
    <w:bookmarkStart w:name="z13" w:id="11"/>
    <w:p>
      <w:pPr>
        <w:spacing w:after="0"/>
        <w:ind w:left="0"/>
        <w:jc w:val="both"/>
      </w:pPr>
      <w:r>
        <w:rPr>
          <w:rFonts w:ascii="Times New Roman"/>
          <w:b w:val="false"/>
          <w:i w:val="false"/>
          <w:color w:val="000000"/>
          <w:sz w:val="28"/>
        </w:rPr>
        <w:t>
      Кестенің жалғасы: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
        <w:gridCol w:w="1757"/>
        <w:gridCol w:w="1785"/>
        <w:gridCol w:w="307"/>
        <w:gridCol w:w="477"/>
        <w:gridCol w:w="648"/>
        <w:gridCol w:w="818"/>
        <w:gridCol w:w="477"/>
        <w:gridCol w:w="477"/>
        <w:gridCol w:w="307"/>
        <w:gridCol w:w="1587"/>
        <w:gridCol w:w="1304"/>
        <w:gridCol w:w="308"/>
        <w:gridCol w:w="308"/>
        <w:gridCol w:w="478"/>
        <w:gridCol w:w="649"/>
        <w:gridCol w:w="68"/>
        <w:gridCol w:w="68"/>
      </w:tblGrid>
      <w:tr>
        <w:trPr>
          <w:trHeight w:val="30" w:hRule="atLeast"/>
        </w:trPr>
        <w:tc>
          <w:tcPr>
            <w:tcW w:w="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w:t>
            </w:r>
          </w:p>
          <w:p>
            <w:pPr>
              <w:spacing w:after="20"/>
              <w:ind w:left="20"/>
              <w:jc w:val="both"/>
            </w:pPr>
            <w:r>
              <w:rPr>
                <w:rFonts w:ascii="Times New Roman"/>
                <w:b w:val="false"/>
                <w:i w:val="false"/>
                <w:color w:val="000000"/>
                <w:sz w:val="20"/>
              </w:rPr>
              <w:t>
жолының индексі</w:t>
            </w:r>
          </w:p>
        </w:tc>
        <w:tc>
          <w:tcPr>
            <w:tcW w:w="1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w:t>
            </w:r>
          </w:p>
          <w:p>
            <w:pPr>
              <w:spacing w:after="20"/>
              <w:ind w:left="20"/>
              <w:jc w:val="both"/>
            </w:pPr>
            <w:r>
              <w:rPr>
                <w:rFonts w:ascii="Times New Roman"/>
                <w:b w:val="false"/>
                <w:i w:val="false"/>
                <w:color w:val="000000"/>
                <w:sz w:val="20"/>
              </w:rPr>
              <w:t>
жолының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көшет тер</w:t>
            </w:r>
          </w:p>
        </w:tc>
      </w:tr>
      <w:tr>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метр</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метр</w:t>
            </w:r>
          </w:p>
        </w:tc>
        <w:tc>
          <w:tcPr>
            <w:tcW w:w="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километр</w:t>
            </w:r>
          </w:p>
        </w:tc>
        <w:tc>
          <w:tcPr>
            <w:tcW w:w="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Қардан қорғау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BD-90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Новопокровка - Белағаш, 0-20 км</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BD-91</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Новодворовка-Ремки, 0-21 км</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BD-92</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 Коростели,  0-5 км</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BD-93</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 - Поллог, 0-47 км</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BD-94</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Белағаш-Беккарьер-41-жол айрық, 0-21 км</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BD-95</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Ключики - Уба-Форпост, 0-33 км</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BD-96</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Новошульба - Пролетарка, 0-22 км</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BD-97</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Раево -Вторая Пятилетка, 0-12 км</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BD-98</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Орловка -Вознесеновка,  0-12 км</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BD-99</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 –Тарск,  0-12 км</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BD-100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Поллог - Боровлянка, 0-4 км</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BD-101</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Зенковка - Өмірзак, 0-2 км</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BD-312</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 Яр - Девятка, 0-13 км</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BD-313</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Петропавловка – Изатулла-Мещанка, 0-25 км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BD-314</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 шипажайына кіре беріс, 0-9 км</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BD-315</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Речное ауылына кіре беріс,  0-12 км</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BD-316</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Андроновка  ауылына кіре беріс, 0-3 км</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BD-317</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Буркотово  ауылына кіре беріс, </w:t>
            </w:r>
          </w:p>
          <w:p>
            <w:pPr>
              <w:spacing w:after="20"/>
              <w:ind w:left="20"/>
              <w:jc w:val="both"/>
            </w:pPr>
            <w:r>
              <w:rPr>
                <w:rFonts w:ascii="Times New Roman"/>
                <w:b w:val="false"/>
                <w:i w:val="false"/>
                <w:color w:val="000000"/>
                <w:sz w:val="20"/>
              </w:rPr>
              <w:t>
0-23 км</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BD-318</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Жезкент кентіне кіре беріс, 0-3 км</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BD-319</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Михаловский көлдеріне кіре беріс, 0-2 км</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BD-320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Дюсекен жол айрығына кіре беріс, 0-4 км</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BD-321</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 жол айрығына кіре беріс, 0-2 км</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BD-322</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Камышенка ауылына кіре беріс, </w:t>
            </w:r>
          </w:p>
          <w:p>
            <w:pPr>
              <w:spacing w:after="20"/>
              <w:ind w:left="20"/>
              <w:jc w:val="both"/>
            </w:pPr>
            <w:r>
              <w:rPr>
                <w:rFonts w:ascii="Times New Roman"/>
                <w:b w:val="false"/>
                <w:i w:val="false"/>
                <w:color w:val="000000"/>
                <w:sz w:val="20"/>
              </w:rPr>
              <w:t>
0-1 км</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BD-323</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Сахновка ауылына кіре беріс, 0-9 км</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BD-324</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Кондратьевка ауылына кіре беріс, 0-8 км</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BD-325</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Михайловка ауылына кіре беріс, </w:t>
            </w:r>
          </w:p>
          <w:p>
            <w:pPr>
              <w:spacing w:after="20"/>
              <w:ind w:left="20"/>
              <w:jc w:val="both"/>
            </w:pPr>
            <w:r>
              <w:rPr>
                <w:rFonts w:ascii="Times New Roman"/>
                <w:b w:val="false"/>
                <w:i w:val="false"/>
                <w:color w:val="000000"/>
                <w:sz w:val="20"/>
              </w:rPr>
              <w:t>
0-1 км</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BD-326</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Жанаауыл ауылына кіре беріс, 0-1 км</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BD-327</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Орловка ауылына кіре беріс, 0-2 км</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BD-328</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Бековка ауылына кіре беріс, 0-1 км</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BD-329</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Романовка ауылына кіре беріс, 0-1 км</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BD-330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Песчанка ауылына кіре беріс, 0-1 км</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BD-331</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Жезкент шекаралық пунктіне кіре беріс, 0-5 км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146</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2478</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