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f59a" w14:textId="4d4f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Бесқарағай ауданының бюджеті туралы" Бесқарағай аудандық мәслихатының 2017 жылғы 22 желтоқсандағы № 19/2-VІ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12 наурыздағы № 21/2-VI шешімі. Шығыс Қазақстан облысының Әділет департаментінде 2018 жылғы 26 наурызда № 5553 болып тіркелді. Күші жойылды - Шығыс Қазақстан облысы Бесқарағай аудандық мәслихатының 2019 жылғы 11 қаңтардағы № 36/3-VI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11.01.2019 </w:t>
      </w:r>
      <w:r>
        <w:rPr>
          <w:rFonts w:ascii="Times New Roman"/>
          <w:b w:val="false"/>
          <w:i w:val="false"/>
          <w:color w:val="ff0000"/>
          <w:sz w:val="28"/>
        </w:rPr>
        <w:t>№ 36/3-VI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27 ақпандағы № 18/202-VI (нормативтік құқықтық актілерді мемлекеттік тіркеу Тізілімінде 5508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Бесқарағай ауданының бюджеті туралы" Бесқарағай аудандық мәслихатының 2017 жылғы 22 желтоқсандағы № 19/2-VІ (нормативтік құқықтық актілерді мемлекеттік тіркеу Тізілімінде 5365 нөмірімен тіркелген, Қазақстан Республикасы нормативтік құқықтық актілерінің эталондық бақылау банкінде электрондық түрде 2018 жылғы 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Бесқарағай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қосымшаларға сәйкес, 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3 886 029,0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408 883,0 мың теңге;</w:t>
      </w:r>
    </w:p>
    <w:bookmarkEnd w:id="4"/>
    <w:bookmarkStart w:name="z7" w:id="5"/>
    <w:p>
      <w:pPr>
        <w:spacing w:after="0"/>
        <w:ind w:left="0"/>
        <w:jc w:val="both"/>
      </w:pPr>
      <w:r>
        <w:rPr>
          <w:rFonts w:ascii="Times New Roman"/>
          <w:b w:val="false"/>
          <w:i w:val="false"/>
          <w:color w:val="000000"/>
          <w:sz w:val="28"/>
        </w:rPr>
        <w:t>
      салықтық емес түсімдер – 2 319,0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3 959,0 мың теңге;</w:t>
      </w:r>
    </w:p>
    <w:bookmarkEnd w:id="6"/>
    <w:bookmarkStart w:name="z9" w:id="7"/>
    <w:p>
      <w:pPr>
        <w:spacing w:after="0"/>
        <w:ind w:left="0"/>
        <w:jc w:val="both"/>
      </w:pPr>
      <w:r>
        <w:rPr>
          <w:rFonts w:ascii="Times New Roman"/>
          <w:b w:val="false"/>
          <w:i w:val="false"/>
          <w:color w:val="000000"/>
          <w:sz w:val="28"/>
        </w:rPr>
        <w:t>
      трансферттер түсімі – 3 470 868,0 мың теңге;</w:t>
      </w:r>
    </w:p>
    <w:bookmarkEnd w:id="7"/>
    <w:bookmarkStart w:name="z10" w:id="8"/>
    <w:p>
      <w:pPr>
        <w:spacing w:after="0"/>
        <w:ind w:left="0"/>
        <w:jc w:val="both"/>
      </w:pPr>
      <w:r>
        <w:rPr>
          <w:rFonts w:ascii="Times New Roman"/>
          <w:b w:val="false"/>
          <w:i w:val="false"/>
          <w:color w:val="000000"/>
          <w:sz w:val="28"/>
        </w:rPr>
        <w:t>
      2) шығындар – 3 899 592,4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41 058,0 мың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50 505,0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9 447,0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-54 621,4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–54621,4 мың теңге.";</w:t>
      </w:r>
    </w:p>
    <w:bookmarkEnd w:id="16"/>
    <w:bookmarkStart w:name="z19"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17"/>
    <w:bookmarkStart w:name="z20" w:id="1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12 наурыздағы</w:t>
            </w:r>
            <w:r>
              <w:br/>
            </w:r>
            <w:r>
              <w:rPr>
                <w:rFonts w:ascii="Times New Roman"/>
                <w:b w:val="false"/>
                <w:i w:val="false"/>
                <w:color w:val="000000"/>
                <w:sz w:val="20"/>
              </w:rPr>
              <w:t>№ 21/2-VI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19/2-VI шешіміне 1 қосымша</w:t>
            </w:r>
          </w:p>
        </w:tc>
      </w:tr>
    </w:tbl>
    <w:bookmarkStart w:name="z23" w:id="19"/>
    <w:p>
      <w:pPr>
        <w:spacing w:after="0"/>
        <w:ind w:left="0"/>
        <w:jc w:val="left"/>
      </w:pPr>
      <w:r>
        <w:rPr>
          <w:rFonts w:ascii="Times New Roman"/>
          <w:b/>
          <w:i w:val="false"/>
          <w:color w:val="000000"/>
        </w:rPr>
        <w:t xml:space="preserve"> 2018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3 886 029,0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154 902,0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842374,0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255"/>
        <w:gridCol w:w="5881"/>
        <w:gridCol w:w="27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3899592,4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1781532,9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