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3b56" w14:textId="dcb3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бойынша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 әкімдігінің 2018 жылғы 19 ақпандағы № 56 қаулысы. Шығыс Қазақстан облысының Әділет департаментінде 2018 жылғы 7 наурызда № 5522 болып тіркелді. Күші жойылды - Шығыс Қазақстан облысы Бесқарағай ауданы әкімдігінің 2018 жылғы 26 желтоқсандағы № 337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ауданы әкімдігінің 26.12.2018 </w:t>
      </w:r>
      <w:r>
        <w:rPr>
          <w:rFonts w:ascii="Times New Roman"/>
          <w:b w:val="false"/>
          <w:i w:val="false"/>
          <w:color w:val="ff0000"/>
          <w:sz w:val="28"/>
        </w:rPr>
        <w:t>№ 337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еңгізіледі).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w:t>
      </w:r>
      <w:r>
        <w:rPr>
          <w:rFonts w:ascii="Times New Roman"/>
          <w:b w:val="false"/>
          <w:i w:val="false"/>
          <w:color w:val="000000"/>
          <w:sz w:val="28"/>
        </w:rPr>
        <w:t>2-тармағына</w:t>
      </w:r>
      <w:r>
        <w:rPr>
          <w:rFonts w:ascii="Times New Roman"/>
          <w:b w:val="false"/>
          <w:i w:val="false"/>
          <w:color w:val="000000"/>
          <w:sz w:val="28"/>
        </w:rPr>
        <w:t>,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Бесқарағай аудандық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Бесқарағай ауданы бойынша мектепке дейінгі тәрбие мен оқытуға мемлекеттік білім беру тапсырысы,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"Бесқарағай ауданы бойынша 2017 жылға мектепке дейінгі тәрбие мен оқытуға, мемлекеттік білім беру тапсырысы және ата-ана төлемақысының мөлшерлерін бекіту туралы" Бесқарағай ауданы әкімдігінің 2017 жылғы 8 қарашадағы № 373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5290 нөмірмен тіркелген, 2017 жылғы 4 қазанда "Бесқарағай тынысы" аудандық газетінде және 2017 жылғы 12 желтоқсанда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"Шығыс Қазақстан облысы Бесқарағай аудандық білім беру, дене шынықтыру және спорт бөлімі" мемлекеттік мекемесі Қазақстан Республикасының заңнамалық актілерінде белгіленген тәртіпте: </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қаулы мемлекеттік тіркеуден өткен күнінен бастап күнтізбелік он күн ішінде, оның көшірмесін қағаз және электрондық нұсқада қазақ және орыс тілдерінде ресми жариялау және Қазақстан Республикасының Эталондық бақылау банкі нормативтік құқықтық актілерге енгізу үшін Республикалық мемлекеттік кәсіпорны шаруашылық жүргізу құқығындағы "Республикалық құқықтық ақпарат орталығына" жіберілуін;</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тіркеуден өткен күнінен бастап күнтізбелік он күн ішінде, оның көшірмесін ресми жариялау үшін Бесқарағай ауданының аумағында таратылатын мерзімді баспасөз басылымдарына жіберуді; </w:t>
      </w:r>
    </w:p>
    <w:bookmarkEnd w:id="6"/>
    <w:bookmarkStart w:name="z8" w:id="7"/>
    <w:p>
      <w:pPr>
        <w:spacing w:after="0"/>
        <w:ind w:left="0"/>
        <w:jc w:val="both"/>
      </w:pPr>
      <w:r>
        <w:rPr>
          <w:rFonts w:ascii="Times New Roman"/>
          <w:b w:val="false"/>
          <w:i w:val="false"/>
          <w:color w:val="000000"/>
          <w:sz w:val="28"/>
        </w:rPr>
        <w:t>
      4) ресми жарияланғанынан кейін осы қаулыны Бесқарағай ауданы әкімдігінің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аудан әкімінің орынбасары К. Тастенбековаға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2018 жылғы "</w:t>
            </w:r>
            <w:r>
              <w:rPr>
                <w:rFonts w:ascii="Times New Roman"/>
                <w:b w:val="false"/>
                <w:i w:val="false"/>
                <w:color w:val="000000"/>
                <w:sz w:val="20"/>
                <w:u w:val="single"/>
              </w:rPr>
              <w:t>19</w:t>
            </w:r>
            <w:r>
              <w:rPr>
                <w:rFonts w:ascii="Times New Roman"/>
                <w:b w:val="false"/>
                <w:i w:val="false"/>
                <w:color w:val="000000"/>
                <w:sz w:val="20"/>
              </w:rPr>
              <w:t xml:space="preserve">" </w:t>
            </w:r>
            <w:r>
              <w:rPr>
                <w:rFonts w:ascii="Times New Roman"/>
                <w:b w:val="false"/>
                <w:i w:val="false"/>
                <w:color w:val="000000"/>
                <w:sz w:val="20"/>
                <w:u w:val="single"/>
              </w:rPr>
              <w:t>ақпандағы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56</w:t>
            </w:r>
            <w:r>
              <w:rPr>
                <w:rFonts w:ascii="Times New Roman"/>
                <w:b w:val="false"/>
                <w:i w:val="false"/>
                <w:color w:val="000000"/>
                <w:sz w:val="20"/>
              </w:rPr>
              <w:t xml:space="preserve"> қаулысына 1 қосымша </w:t>
            </w:r>
          </w:p>
        </w:tc>
      </w:tr>
    </w:tbl>
    <w:bookmarkStart w:name="z12"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3115"/>
        <w:gridCol w:w="6230"/>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Мектепке дейінгі балалар ұйымдары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білім беру тапсырысы,</w:t>
            </w:r>
            <w:r>
              <w:br/>
            </w:r>
            <w:r>
              <w:rPr>
                <w:rFonts w:ascii="Times New Roman"/>
                <w:b/>
                <w:i w:val="false"/>
                <w:color w:val="000000"/>
                <w:sz w:val="20"/>
              </w:rPr>
              <w:t>
орындар саны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2018 жылғы "</w:t>
            </w:r>
            <w:r>
              <w:rPr>
                <w:rFonts w:ascii="Times New Roman"/>
                <w:b w:val="false"/>
                <w:i w:val="false"/>
                <w:color w:val="000000"/>
                <w:sz w:val="20"/>
                <w:u w:val="single"/>
              </w:rPr>
              <w:t>19</w:t>
            </w:r>
            <w:r>
              <w:rPr>
                <w:rFonts w:ascii="Times New Roman"/>
                <w:b w:val="false"/>
                <w:i w:val="false"/>
                <w:color w:val="000000"/>
                <w:sz w:val="20"/>
              </w:rPr>
              <w:t xml:space="preserve">" </w:t>
            </w:r>
            <w:r>
              <w:rPr>
                <w:rFonts w:ascii="Times New Roman"/>
                <w:b w:val="false"/>
                <w:i w:val="false"/>
                <w:color w:val="000000"/>
                <w:sz w:val="20"/>
                <w:u w:val="single"/>
              </w:rPr>
              <w:t>ақпандағы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56</w:t>
            </w:r>
            <w:r>
              <w:rPr>
                <w:rFonts w:ascii="Times New Roman"/>
                <w:b w:val="false"/>
                <w:i w:val="false"/>
                <w:color w:val="000000"/>
                <w:sz w:val="20"/>
              </w:rPr>
              <w:t xml:space="preserve"> қаулысына 2 қосымша </w:t>
            </w:r>
          </w:p>
        </w:tc>
      </w:tr>
    </w:tbl>
    <w:bookmarkStart w:name="z14" w:id="11"/>
    <w:p>
      <w:pPr>
        <w:spacing w:after="0"/>
        <w:ind w:left="0"/>
        <w:jc w:val="left"/>
      </w:pPr>
      <w:r>
        <w:rPr>
          <w:rFonts w:ascii="Times New Roman"/>
          <w:b/>
          <w:i w:val="false"/>
          <w:color w:val="000000"/>
        </w:rPr>
        <w:t xml:space="preserve"> Ата-ана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446"/>
        <w:gridCol w:w="4232"/>
        <w:gridCol w:w="5491"/>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Мектепке дейінгі балалар ұйымдары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Күніне бір баланың шығыны, 3 жасқа дейін (теңге)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Күніне бір баланың шығыны, 3 жастан 7 жасқа дейін (теңге)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bl>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