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f69c" w14:textId="4f4f6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Бесқарағай ауылдық округінің бюджеті туралы" Бесқарағай аудандық мәслихатының 2017 жылғы 29 желтоқсандағы № 20/2-VІ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2018 жылғы 5 сәуірдегі № 22/5-VI шешімі. Шығыс Қазақстан облысының Әділет департаментінде 2018 жылғы 17 сәуірде № 5-7-120 болып тіркелді. Күші жойылды - Шығыс Қазақстан облысы Бесқарағай аудандық мәслихатының 2018 жылғы 29 желтоқсандағы № 35/3-VI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29.12.2018 </w:t>
      </w:r>
      <w:r>
        <w:rPr>
          <w:rFonts w:ascii="Times New Roman"/>
          <w:b w:val="false"/>
          <w:i w:val="false"/>
          <w:color w:val="ff0000"/>
          <w:sz w:val="28"/>
        </w:rPr>
        <w:t>№ 35/3-VI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"2018-2020 жылдарға арналған Бесқарағай ауданының бюджеті туралы" Бесқарағай аудандық мәслихатының 2017 жылғы 22 желтоқсандағы № 19/2-VІ </w:t>
      </w:r>
      <w:r>
        <w:rPr>
          <w:rFonts w:ascii="Times New Roman"/>
          <w:b w:val="false"/>
          <w:i w:val="false"/>
          <w:color w:val="000000"/>
          <w:sz w:val="28"/>
        </w:rPr>
        <w:t xml:space="preserve">шешіміне </w:t>
      </w:r>
      <w:r>
        <w:rPr>
          <w:rFonts w:ascii="Times New Roman"/>
          <w:b w:val="false"/>
          <w:i w:val="false"/>
          <w:color w:val="000000"/>
          <w:sz w:val="28"/>
        </w:rPr>
        <w:t xml:space="preserve">өзгерістер енгізу туралы" Бесқарағай аудандық мәслихатының 2018 жылғы 12 наурыздағы № 21/2-VІ (нормативтік құқықтық актілерді мемлекеттік тіркеу Тізілімінде 5553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Бесқарағай ауылдық округінің бюджеті туралы" Бесқарағай аудандық мәслихатының 2017 жылғы 29 желтоқсандағы № 20/2-VІ (нормативтік құқықтық актілерді мемлекеттік тіркеу Тізілімінде 5420 нөмірімен тіркелген, Қазақстан Республикасы нормативтік құқықтық актілерінің эталондық бақылау банкінде электрондық түрде 2018 жылғы 22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46966,0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18921,0 мың теңге;</w:t>
      </w:r>
    </w:p>
    <w:bookmarkEnd w:id="4"/>
    <w:bookmarkStart w:name="z7" w:id="5"/>
    <w:p>
      <w:pPr>
        <w:spacing w:after="0"/>
        <w:ind w:left="0"/>
        <w:jc w:val="both"/>
      </w:pPr>
      <w:r>
        <w:rPr>
          <w:rFonts w:ascii="Times New Roman"/>
          <w:b w:val="false"/>
          <w:i w:val="false"/>
          <w:color w:val="000000"/>
          <w:sz w:val="28"/>
        </w:rPr>
        <w:t>
      салықтық емес түсімдер – 118,0 мың теңге;</w:t>
      </w:r>
    </w:p>
    <w:bookmarkEnd w:id="5"/>
    <w:bookmarkStart w:name="z8" w:id="6"/>
    <w:p>
      <w:pPr>
        <w:spacing w:after="0"/>
        <w:ind w:left="0"/>
        <w:jc w:val="both"/>
      </w:pPr>
      <w:r>
        <w:rPr>
          <w:rFonts w:ascii="Times New Roman"/>
          <w:b w:val="false"/>
          <w:i w:val="false"/>
          <w:color w:val="000000"/>
          <w:sz w:val="28"/>
        </w:rPr>
        <w:t>
      трансферттер түсімі – 27927,0 мың теңге;</w:t>
      </w:r>
    </w:p>
    <w:bookmarkEnd w:id="6"/>
    <w:bookmarkStart w:name="z9" w:id="7"/>
    <w:p>
      <w:pPr>
        <w:spacing w:after="0"/>
        <w:ind w:left="0"/>
        <w:jc w:val="both"/>
      </w:pPr>
      <w:r>
        <w:rPr>
          <w:rFonts w:ascii="Times New Roman"/>
          <w:b w:val="false"/>
          <w:i w:val="false"/>
          <w:color w:val="000000"/>
          <w:sz w:val="28"/>
        </w:rPr>
        <w:t>
      2) шығындар – 46966,0 мың теңге;</w:t>
      </w:r>
    </w:p>
    <w:bookmarkEnd w:id="7"/>
    <w:bookmarkStart w:name="z10" w:id="8"/>
    <w:p>
      <w:pPr>
        <w:spacing w:after="0"/>
        <w:ind w:left="0"/>
        <w:jc w:val="both"/>
      </w:pPr>
      <w:r>
        <w:rPr>
          <w:rFonts w:ascii="Times New Roman"/>
          <w:b w:val="false"/>
          <w:i w:val="false"/>
          <w:color w:val="000000"/>
          <w:sz w:val="28"/>
        </w:rPr>
        <w:t>
      3) таза бюджеттік кредиттеу – 0,0 мың теңге, оның ішінде:</w:t>
      </w:r>
    </w:p>
    <w:bookmarkEnd w:id="8"/>
    <w:bookmarkStart w:name="z11" w:id="9"/>
    <w:p>
      <w:pPr>
        <w:spacing w:after="0"/>
        <w:ind w:left="0"/>
        <w:jc w:val="both"/>
      </w:pPr>
      <w:r>
        <w:rPr>
          <w:rFonts w:ascii="Times New Roman"/>
          <w:b w:val="false"/>
          <w:i w:val="false"/>
          <w:color w:val="000000"/>
          <w:sz w:val="28"/>
        </w:rPr>
        <w:t>
      бюджеттік кредиттер – 0,0 мың теңге;</w:t>
      </w:r>
    </w:p>
    <w:bookmarkEnd w:id="9"/>
    <w:bookmarkStart w:name="z12" w:id="10"/>
    <w:p>
      <w:pPr>
        <w:spacing w:after="0"/>
        <w:ind w:left="0"/>
        <w:jc w:val="both"/>
      </w:pPr>
      <w:r>
        <w:rPr>
          <w:rFonts w:ascii="Times New Roman"/>
          <w:b w:val="false"/>
          <w:i w:val="false"/>
          <w:color w:val="000000"/>
          <w:sz w:val="28"/>
        </w:rPr>
        <w:t>
      4) қаржы активтерімен операциялар бойынша сальдо-0,0 мың теңге, оның ішінде:</w:t>
      </w:r>
    </w:p>
    <w:bookmarkEnd w:id="10"/>
    <w:bookmarkStart w:name="z13"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14" w:id="12"/>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2"/>
    <w:bookmarkStart w:name="z15" w:id="13"/>
    <w:p>
      <w:pPr>
        <w:spacing w:after="0"/>
        <w:ind w:left="0"/>
        <w:jc w:val="both"/>
      </w:pPr>
      <w:r>
        <w:rPr>
          <w:rFonts w:ascii="Times New Roman"/>
          <w:b w:val="false"/>
          <w:i w:val="false"/>
          <w:color w:val="000000"/>
          <w:sz w:val="28"/>
        </w:rPr>
        <w:t>
      5) бюджет тапшылығы (профициті) – 0,0 мың теңге;</w:t>
      </w:r>
    </w:p>
    <w:bookmarkEnd w:id="13"/>
    <w:bookmarkStart w:name="z16" w:id="14"/>
    <w:p>
      <w:pPr>
        <w:spacing w:after="0"/>
        <w:ind w:left="0"/>
        <w:jc w:val="both"/>
      </w:pPr>
      <w:r>
        <w:rPr>
          <w:rFonts w:ascii="Times New Roman"/>
          <w:b w:val="false"/>
          <w:i w:val="false"/>
          <w:color w:val="000000"/>
          <w:sz w:val="28"/>
        </w:rPr>
        <w:t>
      6) бюджет тапшылығын қаржыландыру (профицитін пайдалану) –0,0 мың теңге.";</w:t>
      </w:r>
    </w:p>
    <w:bookmarkEnd w:id="14"/>
    <w:bookmarkStart w:name="z17" w:id="15"/>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5"/>
    <w:bookmarkStart w:name="z18" w:id="16"/>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2018 жылғы 5 сәуірдегі </w:t>
            </w:r>
            <w:r>
              <w:br/>
            </w:r>
            <w:r>
              <w:rPr>
                <w:rFonts w:ascii="Times New Roman"/>
                <w:b w:val="false"/>
                <w:i w:val="false"/>
                <w:color w:val="000000"/>
                <w:sz w:val="20"/>
              </w:rPr>
              <w:t>№ 22/5-VI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20/2-VI шешіміне 1 қосымша</w:t>
            </w:r>
          </w:p>
        </w:tc>
      </w:tr>
    </w:tbl>
    <w:bookmarkStart w:name="z21" w:id="17"/>
    <w:p>
      <w:pPr>
        <w:spacing w:after="0"/>
        <w:ind w:left="0"/>
        <w:jc w:val="left"/>
      </w:pPr>
      <w:r>
        <w:rPr>
          <w:rFonts w:ascii="Times New Roman"/>
          <w:b/>
          <w:i w:val="false"/>
          <w:color w:val="000000"/>
        </w:rPr>
        <w:t xml:space="preserve"> 2018 жылға арналған Бесқарағай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756"/>
        <w:gridCol w:w="487"/>
        <w:gridCol w:w="756"/>
        <w:gridCol w:w="7840"/>
        <w:gridCol w:w="19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27927,0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27927,0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27927,0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607"/>
        <w:gridCol w:w="1281"/>
        <w:gridCol w:w="1281"/>
        <w:gridCol w:w="5728"/>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46966,0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