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8422a" w14:textId="49842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ауданы бойынша 2018-2019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Аягөз аудандық мәслихатының 2018 жылғы 27 наурыздағы № 21/154-VI шешімі. Шығыс Қазақстан облысы Әділет департаментінің Аягөз аудандық Әділет басқармасында 2018 жылғы 16 сәуірде № 5-6-165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"Жайылымдар туралы" Қазақстан Республикасының 2017 жылғы 20 ақпандағы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13-баптарына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Аягөз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Аягөз ауданы бойынша 2018-2019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осы шешімнің қосымшасына сәйкес бекітілсін. </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br/>
            </w:r>
            <w:r>
              <w:rPr>
                <w:rFonts w:ascii="Times New Roman"/>
                <w:b w:val="false"/>
                <w:i/>
                <w:color w:val="000000"/>
                <w:sz w:val="20"/>
              </w:rPr>
              <w:t xml:space="preserve">Аягөз аудандық </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2018 жылғы 27 наурыздағы </w:t>
            </w:r>
            <w:r>
              <w:br/>
            </w:r>
            <w:r>
              <w:rPr>
                <w:rFonts w:ascii="Times New Roman"/>
                <w:b w:val="false"/>
                <w:i w:val="false"/>
                <w:color w:val="000000"/>
                <w:sz w:val="20"/>
              </w:rPr>
              <w:t>№ 21/154-VI шешіміне қосымша</w:t>
            </w:r>
          </w:p>
        </w:tc>
      </w:tr>
    </w:tbl>
    <w:bookmarkStart w:name="z5" w:id="3"/>
    <w:p>
      <w:pPr>
        <w:spacing w:after="0"/>
        <w:ind w:left="0"/>
        <w:jc w:val="left"/>
      </w:pPr>
      <w:r>
        <w:rPr>
          <w:rFonts w:ascii="Times New Roman"/>
          <w:b/>
          <w:i w:val="false"/>
          <w:color w:val="000000"/>
        </w:rPr>
        <w:t xml:space="preserve"> Аягөз ауданы бойынша 2018-2019 жылдарға арналған жайылымдарды басқару және оларды пайдалану жөніндегі жоспар</w:t>
      </w:r>
    </w:p>
    <w:bookmarkEnd w:id="3"/>
    <w:bookmarkStart w:name="z6" w:id="4"/>
    <w:p>
      <w:pPr>
        <w:spacing w:after="0"/>
        <w:ind w:left="0"/>
        <w:jc w:val="both"/>
      </w:pPr>
      <w:r>
        <w:rPr>
          <w:rFonts w:ascii="Times New Roman"/>
          <w:b w:val="false"/>
          <w:i w:val="false"/>
          <w:color w:val="000000"/>
          <w:sz w:val="28"/>
        </w:rPr>
        <w:t>
      Осы Аягөз ауданы бойынша 2018-2019 жылдарға арналған жайылымдарды басқару және оларды пайдалану жөніндегі жоспар (бұдан әрі - Жоспар) "Жайылымдар туралы" Қазақстан Республикасының 2017 жылғы 20 ақпандағы Заңына сәйкес әзірленді.</w:t>
      </w:r>
    </w:p>
    <w:bookmarkEnd w:id="4"/>
    <w:bookmarkStart w:name="z7" w:id="5"/>
    <w:p>
      <w:pPr>
        <w:spacing w:after="0"/>
        <w:ind w:left="0"/>
        <w:jc w:val="both"/>
      </w:pPr>
      <w:r>
        <w:rPr>
          <w:rFonts w:ascii="Times New Roman"/>
          <w:b w:val="false"/>
          <w:i w:val="false"/>
          <w:color w:val="000000"/>
          <w:sz w:val="28"/>
        </w:rPr>
        <w:t xml:space="preserve">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 </w:t>
      </w:r>
    </w:p>
    <w:bookmarkEnd w:id="5"/>
    <w:bookmarkStart w:name="z8" w:id="6"/>
    <w:p>
      <w:pPr>
        <w:spacing w:after="0"/>
        <w:ind w:left="0"/>
        <w:jc w:val="both"/>
      </w:pPr>
      <w:r>
        <w:rPr>
          <w:rFonts w:ascii="Times New Roman"/>
          <w:b w:val="false"/>
          <w:i w:val="false"/>
          <w:color w:val="000000"/>
          <w:sz w:val="28"/>
        </w:rPr>
        <w:t xml:space="preserve">
      Жоспар мазмұны: </w:t>
      </w:r>
    </w:p>
    <w:bookmarkEnd w:id="6"/>
    <w:bookmarkStart w:name="z9" w:id="7"/>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 </w:t>
      </w:r>
    </w:p>
    <w:bookmarkEnd w:id="7"/>
    <w:bookmarkStart w:name="z10" w:id="8"/>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 </w:t>
      </w:r>
    </w:p>
    <w:bookmarkEnd w:id="8"/>
    <w:bookmarkStart w:name="z11" w:id="9"/>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 </w:t>
      </w:r>
    </w:p>
    <w:bookmarkEnd w:id="9"/>
    <w:bookmarkStart w:name="z12" w:id="10"/>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 xml:space="preserve">4 қосымшасына </w:t>
      </w:r>
      <w:r>
        <w:rPr>
          <w:rFonts w:ascii="Times New Roman"/>
          <w:b w:val="false"/>
          <w:i w:val="false"/>
          <w:color w:val="000000"/>
          <w:sz w:val="28"/>
        </w:rPr>
        <w:t xml:space="preserve"> сәйкес; </w:t>
      </w:r>
    </w:p>
    <w:bookmarkEnd w:id="10"/>
    <w:bookmarkStart w:name="z13" w:id="11"/>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 </w:t>
      </w:r>
    </w:p>
    <w:bookmarkEnd w:id="11"/>
    <w:bookmarkStart w:name="z14" w:id="12"/>
    <w:p>
      <w:pPr>
        <w:spacing w:after="0"/>
        <w:ind w:left="0"/>
        <w:jc w:val="both"/>
      </w:pPr>
      <w:r>
        <w:rPr>
          <w:rFonts w:ascii="Times New Roman"/>
          <w:b w:val="false"/>
          <w:i w:val="false"/>
          <w:color w:val="000000"/>
          <w:sz w:val="28"/>
        </w:rPr>
        <w:t xml:space="preserve">
      6)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 </w:t>
      </w:r>
    </w:p>
    <w:bookmarkEnd w:id="12"/>
    <w:bookmarkStart w:name="z15" w:id="13"/>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 </w:t>
      </w:r>
    </w:p>
    <w:bookmarkEnd w:id="13"/>
    <w:bookmarkStart w:name="z16" w:id="14"/>
    <w:p>
      <w:pPr>
        <w:spacing w:after="0"/>
        <w:ind w:left="0"/>
        <w:jc w:val="both"/>
      </w:pPr>
      <w:r>
        <w:rPr>
          <w:rFonts w:ascii="Times New Roman"/>
          <w:b w:val="false"/>
          <w:i w:val="false"/>
          <w:color w:val="000000"/>
          <w:sz w:val="28"/>
        </w:rPr>
        <w:t xml:space="preserve">
      8) тиісті әкімшілік-аумақтық бірлікте жайылымдарды ұтымды пайдалану үшін қажетті өзге де талаптарды қамтуға тиіс. </w:t>
      </w:r>
    </w:p>
    <w:bookmarkEnd w:id="14"/>
    <w:bookmarkStart w:name="z17" w:id="15"/>
    <w:p>
      <w:pPr>
        <w:spacing w:after="0"/>
        <w:ind w:left="0"/>
        <w:jc w:val="both"/>
      </w:pPr>
      <w:r>
        <w:rPr>
          <w:rFonts w:ascii="Times New Roman"/>
          <w:b w:val="false"/>
          <w:i w:val="false"/>
          <w:color w:val="000000"/>
          <w:sz w:val="28"/>
        </w:rPr>
        <w:t xml:space="preserve">
      Жоспар жайылымдарды геоботаникалық зерттеп-қараудың жай-күйі туралы мәліметтер, ветеринариялық-санитариялық объектілер туралы мәліметтер,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 </w:t>
      </w:r>
    </w:p>
    <w:bookmarkEnd w:id="15"/>
    <w:bookmarkStart w:name="z18" w:id="16"/>
    <w:p>
      <w:pPr>
        <w:spacing w:after="0"/>
        <w:ind w:left="0"/>
        <w:jc w:val="both"/>
      </w:pPr>
      <w:r>
        <w:rPr>
          <w:rFonts w:ascii="Times New Roman"/>
          <w:b w:val="false"/>
          <w:i w:val="false"/>
          <w:color w:val="000000"/>
          <w:sz w:val="28"/>
        </w:rPr>
        <w:t xml:space="preserve">
      Әкімшілік-аумақтық бөлініс бойынша Аягөз ауданында 1 қала, 1 кенттік және 21 ауылдық округ орналасқан. </w:t>
      </w:r>
    </w:p>
    <w:bookmarkEnd w:id="16"/>
    <w:bookmarkStart w:name="z19" w:id="17"/>
    <w:p>
      <w:pPr>
        <w:spacing w:after="0"/>
        <w:ind w:left="0"/>
        <w:jc w:val="both"/>
      </w:pPr>
      <w:r>
        <w:rPr>
          <w:rFonts w:ascii="Times New Roman"/>
          <w:b w:val="false"/>
          <w:i w:val="false"/>
          <w:color w:val="000000"/>
          <w:sz w:val="28"/>
        </w:rPr>
        <w:t>
      Аягөз ауданының жалпы көлемі 4 958 803 га, оның ішінде жайылымдық жерлер - 4 260 112 га.</w:t>
      </w:r>
    </w:p>
    <w:bookmarkEnd w:id="17"/>
    <w:bookmarkStart w:name="z20" w:id="18"/>
    <w:p>
      <w:pPr>
        <w:spacing w:after="0"/>
        <w:ind w:left="0"/>
        <w:jc w:val="both"/>
      </w:pPr>
      <w:r>
        <w:rPr>
          <w:rFonts w:ascii="Times New Roman"/>
          <w:b w:val="false"/>
          <w:i w:val="false"/>
          <w:color w:val="000000"/>
          <w:sz w:val="28"/>
        </w:rPr>
        <w:t xml:space="preserve">
      Санаттар бойынша жерлер бөлінісі: </w:t>
      </w:r>
    </w:p>
    <w:bookmarkEnd w:id="18"/>
    <w:bookmarkStart w:name="z21" w:id="19"/>
    <w:p>
      <w:pPr>
        <w:spacing w:after="0"/>
        <w:ind w:left="0"/>
        <w:jc w:val="both"/>
      </w:pPr>
      <w:r>
        <w:rPr>
          <w:rFonts w:ascii="Times New Roman"/>
          <w:b w:val="false"/>
          <w:i w:val="false"/>
          <w:color w:val="000000"/>
          <w:sz w:val="28"/>
        </w:rPr>
        <w:t>
      ауыл шаруашылығы мақсатындағы жерлер - 1 610 918,79 га;</w:t>
      </w:r>
    </w:p>
    <w:bookmarkEnd w:id="19"/>
    <w:bookmarkStart w:name="z22" w:id="20"/>
    <w:p>
      <w:pPr>
        <w:spacing w:after="0"/>
        <w:ind w:left="0"/>
        <w:jc w:val="both"/>
      </w:pPr>
      <w:r>
        <w:rPr>
          <w:rFonts w:ascii="Times New Roman"/>
          <w:b w:val="false"/>
          <w:i w:val="false"/>
          <w:color w:val="000000"/>
          <w:sz w:val="28"/>
        </w:rPr>
        <w:t>
      елді мекен жерлері - 514 338 га;</w:t>
      </w:r>
    </w:p>
    <w:bookmarkEnd w:id="20"/>
    <w:bookmarkStart w:name="z23" w:id="21"/>
    <w:p>
      <w:pPr>
        <w:spacing w:after="0"/>
        <w:ind w:left="0"/>
        <w:jc w:val="both"/>
      </w:pPr>
      <w:r>
        <w:rPr>
          <w:rFonts w:ascii="Times New Roman"/>
          <w:b w:val="false"/>
          <w:i w:val="false"/>
          <w:color w:val="000000"/>
          <w:sz w:val="28"/>
        </w:rPr>
        <w:t xml:space="preserve">
      өнеркәсiп, көлiк, байланыс, ғарыш қызметі, қорғаныс, ұлттық қауіпсіздік мұқтажына арналған жерлер және ауыл шаруашылығы мақсатына арналмаған өзге де жерлер - 36 717,54   га; </w:t>
      </w:r>
    </w:p>
    <w:bookmarkEnd w:id="21"/>
    <w:bookmarkStart w:name="z24" w:id="22"/>
    <w:p>
      <w:pPr>
        <w:spacing w:after="0"/>
        <w:ind w:left="0"/>
        <w:jc w:val="both"/>
      </w:pPr>
      <w:r>
        <w:rPr>
          <w:rFonts w:ascii="Times New Roman"/>
          <w:b w:val="false"/>
          <w:i w:val="false"/>
          <w:color w:val="000000"/>
          <w:sz w:val="28"/>
        </w:rPr>
        <w:t>
      орман қорының жерлері – 0 га;</w:t>
      </w:r>
    </w:p>
    <w:bookmarkEnd w:id="22"/>
    <w:bookmarkStart w:name="z25" w:id="23"/>
    <w:p>
      <w:pPr>
        <w:spacing w:after="0"/>
        <w:ind w:left="0"/>
        <w:jc w:val="both"/>
      </w:pPr>
      <w:r>
        <w:rPr>
          <w:rFonts w:ascii="Times New Roman"/>
          <w:b w:val="false"/>
          <w:i w:val="false"/>
          <w:color w:val="000000"/>
          <w:sz w:val="28"/>
        </w:rPr>
        <w:t xml:space="preserve">
      су қорының жерлері - 0 га; </w:t>
      </w:r>
    </w:p>
    <w:bookmarkEnd w:id="23"/>
    <w:bookmarkStart w:name="z26" w:id="24"/>
    <w:p>
      <w:pPr>
        <w:spacing w:after="0"/>
        <w:ind w:left="0"/>
        <w:jc w:val="both"/>
      </w:pPr>
      <w:r>
        <w:rPr>
          <w:rFonts w:ascii="Times New Roman"/>
          <w:b w:val="false"/>
          <w:i w:val="false"/>
          <w:color w:val="000000"/>
          <w:sz w:val="28"/>
        </w:rPr>
        <w:t>
      ерекше қорғалатын тибиғи аумақтардың жерлері – 16 634,00 га;</w:t>
      </w:r>
    </w:p>
    <w:bookmarkEnd w:id="24"/>
    <w:bookmarkStart w:name="z27" w:id="25"/>
    <w:p>
      <w:pPr>
        <w:spacing w:after="0"/>
        <w:ind w:left="0"/>
        <w:jc w:val="both"/>
      </w:pPr>
      <w:r>
        <w:rPr>
          <w:rFonts w:ascii="Times New Roman"/>
          <w:b w:val="false"/>
          <w:i w:val="false"/>
          <w:color w:val="000000"/>
          <w:sz w:val="28"/>
        </w:rPr>
        <w:t>
      қордағы жерлер - 2 806 694,68 га.</w:t>
      </w:r>
    </w:p>
    <w:bookmarkEnd w:id="25"/>
    <w:bookmarkStart w:name="z28" w:id="26"/>
    <w:p>
      <w:pPr>
        <w:spacing w:after="0"/>
        <w:ind w:left="0"/>
        <w:jc w:val="both"/>
      </w:pPr>
      <w:r>
        <w:rPr>
          <w:rFonts w:ascii="Times New Roman"/>
          <w:b w:val="false"/>
          <w:i w:val="false"/>
          <w:color w:val="000000"/>
          <w:sz w:val="28"/>
        </w:rPr>
        <w:t>
      Аягөз ауданының климаты күрт континенттік, жазы ыстық, қысы суық. Ауаның жылдық орташа температурасы қаңтар айында – -17°С, шілде айында – +22°С. Жауынның орташа түсімі – 40 мм, ал жылдық түсімі - 400 мм.</w:t>
      </w:r>
    </w:p>
    <w:bookmarkEnd w:id="26"/>
    <w:bookmarkStart w:name="z29" w:id="27"/>
    <w:p>
      <w:pPr>
        <w:spacing w:after="0"/>
        <w:ind w:left="0"/>
        <w:jc w:val="both"/>
      </w:pPr>
      <w:r>
        <w:rPr>
          <w:rFonts w:ascii="Times New Roman"/>
          <w:b w:val="false"/>
          <w:i w:val="false"/>
          <w:color w:val="000000"/>
          <w:sz w:val="28"/>
        </w:rPr>
        <w:t xml:space="preserve">
      Ауданның өсімдік жамылғысы әртүрлі. Олардың ішінде ең көп тараған түрі ақселеу бетеге болып табылады. </w:t>
      </w:r>
    </w:p>
    <w:bookmarkEnd w:id="27"/>
    <w:bookmarkStart w:name="z30" w:id="28"/>
    <w:p>
      <w:pPr>
        <w:spacing w:after="0"/>
        <w:ind w:left="0"/>
        <w:jc w:val="both"/>
      </w:pPr>
      <w:r>
        <w:rPr>
          <w:rFonts w:ascii="Times New Roman"/>
          <w:b w:val="false"/>
          <w:i w:val="false"/>
          <w:color w:val="000000"/>
          <w:sz w:val="28"/>
        </w:rPr>
        <w:t>
      Топырағы қызғылт, шағын көлемде тұзды топырақты жерлер кездеседі. Топырақтың құнарлы қабатының қалындығы 9-20 см.</w:t>
      </w:r>
    </w:p>
    <w:bookmarkEnd w:id="28"/>
    <w:bookmarkStart w:name="z31" w:id="29"/>
    <w:p>
      <w:pPr>
        <w:spacing w:after="0"/>
        <w:ind w:left="0"/>
        <w:jc w:val="both"/>
      </w:pPr>
      <w:r>
        <w:rPr>
          <w:rFonts w:ascii="Times New Roman"/>
          <w:b w:val="false"/>
          <w:i w:val="false"/>
          <w:color w:val="000000"/>
          <w:sz w:val="28"/>
        </w:rPr>
        <w:t>
      Ауданда 23 мал көміндісі және 21 мал дәрігерлік пунктісі бар.</w:t>
      </w:r>
    </w:p>
    <w:bookmarkEnd w:id="29"/>
    <w:bookmarkStart w:name="z32" w:id="30"/>
    <w:p>
      <w:pPr>
        <w:spacing w:after="0"/>
        <w:ind w:left="0"/>
        <w:jc w:val="both"/>
      </w:pPr>
      <w:r>
        <w:rPr>
          <w:rFonts w:ascii="Times New Roman"/>
          <w:b w:val="false"/>
          <w:i w:val="false"/>
          <w:color w:val="000000"/>
          <w:sz w:val="28"/>
        </w:rPr>
        <w:t xml:space="preserve">
      Қазіргі уақытта Аягөз ауданында мүйізді ірі қара 73 736 бас, ұсақ мүйізді мал 307 205 бас, 34 224 бас жылқы, 96 бас түйе саналады. </w:t>
      </w:r>
    </w:p>
    <w:bookmarkEnd w:id="30"/>
    <w:bookmarkStart w:name="z33" w:id="31"/>
    <w:p>
      <w:pPr>
        <w:spacing w:after="0"/>
        <w:ind w:left="0"/>
        <w:jc w:val="both"/>
      </w:pPr>
      <w:r>
        <w:rPr>
          <w:rFonts w:ascii="Times New Roman"/>
          <w:b w:val="false"/>
          <w:i w:val="false"/>
          <w:color w:val="000000"/>
          <w:sz w:val="28"/>
        </w:rPr>
        <w:t>
      Ауыл шаруашылығы жануарларын қамтамасыз ету үшін Аягөз ауданы бойынша барлығы 4 260 112 га жайылымдық алқаптары бар. Елді мекендердің жерлерінде 492 585 га, ауылшаруашылығы мақсатындағы жерлерде 1 535 640,69 га, ал қордағы жерлерде 2 229 701,73 га жайылымдық алқаптар бар. Шалғайдағы жайылымдық учаскелер Аягөз ауданының аумағында жоқ.</w:t>
      </w:r>
    </w:p>
    <w:bookmarkEnd w:id="31"/>
    <w:bookmarkStart w:name="z34" w:id="32"/>
    <w:p>
      <w:pPr>
        <w:spacing w:after="0"/>
        <w:ind w:left="0"/>
        <w:jc w:val="both"/>
      </w:pPr>
      <w:r>
        <w:rPr>
          <w:rFonts w:ascii="Times New Roman"/>
          <w:b w:val="false"/>
          <w:i w:val="false"/>
          <w:color w:val="000000"/>
          <w:sz w:val="28"/>
        </w:rPr>
        <w:t>
      Аягөз ауданында жеке шаруашылықтардағы мал басының өсуіне байланысты елді мекендердің жанындағы жайылымдардың тапталуы байқалады.</w:t>
      </w:r>
    </w:p>
    <w:bookmarkEnd w:id="32"/>
    <w:bookmarkStart w:name="z35" w:id="33"/>
    <w:p>
      <w:pPr>
        <w:spacing w:after="0"/>
        <w:ind w:left="0"/>
        <w:jc w:val="both"/>
      </w:pPr>
      <w:r>
        <w:rPr>
          <w:rFonts w:ascii="Times New Roman"/>
          <w:b w:val="false"/>
          <w:i w:val="false"/>
          <w:color w:val="000000"/>
          <w:sz w:val="28"/>
        </w:rPr>
        <w:t xml:space="preserve">
      Бұл мәселелерді шешу үшін – ауыл шаруашылығы мақсатындағы жерлерде ауыспалы жайылымдар жүйесін енгізу, Аягөз ауданының қордағы жерлерінен жайылымдық алқаптарды ұтымды бөлу жоспарланып отыр. </w:t>
      </w:r>
    </w:p>
    <w:bookmarkEnd w:id="33"/>
    <w:bookmarkStart w:name="z36" w:id="34"/>
    <w:p>
      <w:pPr>
        <w:spacing w:after="0"/>
        <w:ind w:left="0"/>
        <w:jc w:val="both"/>
      </w:pPr>
      <w:r>
        <w:rPr>
          <w:rFonts w:ascii="Times New Roman"/>
          <w:b w:val="false"/>
          <w:i w:val="false"/>
          <w:color w:val="000000"/>
          <w:sz w:val="28"/>
        </w:rPr>
        <w:t>
      Сонымен қатар, ветеринариялық–санитарлық объектілермен қамтамасыз етілу үшін мал тоғыту орындары құрылысын, Аягөз ауданында қашырым пункттерінің құрылыстарын жоспарлау.</w:t>
      </w:r>
    </w:p>
    <w:bookmarkEnd w:id="34"/>
    <w:bookmarkStart w:name="z41"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5"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6"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7"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8"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7"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ауданы бойынша </w:t>
            </w:r>
            <w:r>
              <w:br/>
            </w:r>
            <w:r>
              <w:rPr>
                <w:rFonts w:ascii="Times New Roman"/>
                <w:b w:val="false"/>
                <w:i w:val="false"/>
                <w:color w:val="000000"/>
                <w:sz w:val="20"/>
              </w:rPr>
              <w:t xml:space="preserve">2018-2019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 қосымша</w:t>
            </w:r>
          </w:p>
        </w:tc>
      </w:tr>
    </w:tbl>
    <w:bookmarkStart w:name="z39" w:id="41"/>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6"/>
        <w:gridCol w:w="3682"/>
        <w:gridCol w:w="3198"/>
        <w:gridCol w:w="2714"/>
      </w:tblGrid>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кенттік, ауылдық округ атауы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жайылымға малдардың айдап шығарылу мерзімі</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жайылымнан малдардың қайтарылу мерзімі</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кенттік округі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Ақшатау ауылдық округі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Майлин ауылдық округі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Мамырсу ауылдық округі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Тарлаулы ауылдық округі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ауылдық округі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ауылдық округі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ауылдық округі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ауылдық округі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Ақшәулі ауылдық округі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 ауылдық округі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Қарашныңа бірінші он күндігі</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Айғыз ауылдық округі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ауылдық округі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Қосағаш ауылдық округі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Малкелді ауылдық округі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Мадениет ауылдық округі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Баршатас ауылдық округі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Емелтау ауылдық округі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ауылдық округі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Қарашныңа бірінші он күндігі</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Байқошқар ауылдық округі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Ақши ауылдық округі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ауылдық округі</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bl>
    <w:bookmarkStart w:name="z40" w:id="42"/>
    <w:p>
      <w:pPr>
        <w:spacing w:after="0"/>
        <w:ind w:left="0"/>
        <w:jc w:val="both"/>
      </w:pPr>
      <w:r>
        <w:rPr>
          <w:rFonts w:ascii="Times New Roman"/>
          <w:b w:val="false"/>
          <w:i w:val="false"/>
          <w:color w:val="000000"/>
          <w:sz w:val="28"/>
        </w:rPr>
        <w:t>
      Жайылымдық кезеңнің ұзақтығы топырақтық-климаттық аймаққа, ауыл шаруашылығы жануарларының түрлеріне, сондай-ақ жайылымдардың өнімділігіне байланысты.</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