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a3e3" w14:textId="402a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 Риддер қалалық мәслихатының 2017 жылғы 22 желтоқсандағы № 18/2-VI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20 маусымдағы № 22/2-VI шешімі. Шығыс Қазақстан облысы Әділет департаментінің Риддер қалалық Әділет басқармасында 2018 жылғы 26 маусымда № 5-4-176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16/176-VI шешіміне өзгерістер енгізу туралы" Шығыс Қазақстан облыстық мәслихаты 2018 жылғы 6 маусымдағы № 20/233-VI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5648 болып тіркелген), Риддер қалалық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Риддер қаласының бюджеті туралы" Риддер қалалық мәслихатының 2017 жылғы 22 желтоқсандағы № 18/2-VI (нормативтік құқықтық актілерді мемлекеттік тіркеу Тізілімінде № 5370 тіркелген, 2018 жылғы 4 қантарда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2018-2020 жылдарға арналған Риддер қаласының бюджеті 1, 2 және 3 қосымшаларға сәйкес, соның ішінде 2018 жылға келесі көлемдерде бекітілсін: </w:t>
      </w:r>
    </w:p>
    <w:p>
      <w:pPr>
        <w:spacing w:after="0"/>
        <w:ind w:left="0"/>
        <w:jc w:val="both"/>
      </w:pPr>
      <w:r>
        <w:rPr>
          <w:rFonts w:ascii="Times New Roman"/>
          <w:b w:val="false"/>
          <w:i w:val="false"/>
          <w:color w:val="000000"/>
          <w:sz w:val="28"/>
        </w:rPr>
        <w:t>
      1) кірістер – 5703649,3 мың теңге, соның ішінде:</w:t>
      </w:r>
    </w:p>
    <w:p>
      <w:pPr>
        <w:spacing w:after="0"/>
        <w:ind w:left="0"/>
        <w:jc w:val="both"/>
      </w:pPr>
      <w:r>
        <w:rPr>
          <w:rFonts w:ascii="Times New Roman"/>
          <w:b w:val="false"/>
          <w:i w:val="false"/>
          <w:color w:val="000000"/>
          <w:sz w:val="28"/>
        </w:rPr>
        <w:t>
      салықтық түсімдер – 3015062 мың теңге;</w:t>
      </w:r>
    </w:p>
    <w:p>
      <w:pPr>
        <w:spacing w:after="0"/>
        <w:ind w:left="0"/>
        <w:jc w:val="both"/>
      </w:pPr>
      <w:r>
        <w:rPr>
          <w:rFonts w:ascii="Times New Roman"/>
          <w:b w:val="false"/>
          <w:i w:val="false"/>
          <w:color w:val="000000"/>
          <w:sz w:val="28"/>
        </w:rPr>
        <w:t>
      салықтық емес түсімдер – 34456 мың теңге;</w:t>
      </w:r>
    </w:p>
    <w:p>
      <w:pPr>
        <w:spacing w:after="0"/>
        <w:ind w:left="0"/>
        <w:jc w:val="both"/>
      </w:pPr>
      <w:r>
        <w:rPr>
          <w:rFonts w:ascii="Times New Roman"/>
          <w:b w:val="false"/>
          <w:i w:val="false"/>
          <w:color w:val="000000"/>
          <w:sz w:val="28"/>
        </w:rPr>
        <w:t>
      негізгі капиталды сатудан түсетін түсімдер – 22500 мың теңге;</w:t>
      </w:r>
    </w:p>
    <w:p>
      <w:pPr>
        <w:spacing w:after="0"/>
        <w:ind w:left="0"/>
        <w:jc w:val="both"/>
      </w:pPr>
      <w:r>
        <w:rPr>
          <w:rFonts w:ascii="Times New Roman"/>
          <w:b w:val="false"/>
          <w:i w:val="false"/>
          <w:color w:val="000000"/>
          <w:sz w:val="28"/>
        </w:rPr>
        <w:t>
      трансферттер түсімі – 2631631,3 мың теңге;</w:t>
      </w:r>
    </w:p>
    <w:p>
      <w:pPr>
        <w:spacing w:after="0"/>
        <w:ind w:left="0"/>
        <w:jc w:val="both"/>
      </w:pPr>
      <w:r>
        <w:rPr>
          <w:rFonts w:ascii="Times New Roman"/>
          <w:b w:val="false"/>
          <w:i w:val="false"/>
          <w:color w:val="000000"/>
          <w:sz w:val="28"/>
        </w:rPr>
        <w:t>
      2) шығындар – 5892411,5 мың теңге;</w:t>
      </w:r>
    </w:p>
    <w:p>
      <w:pPr>
        <w:spacing w:after="0"/>
        <w:ind w:left="0"/>
        <w:jc w:val="both"/>
      </w:pPr>
      <w:r>
        <w:rPr>
          <w:rFonts w:ascii="Times New Roman"/>
          <w:b w:val="false"/>
          <w:i w:val="false"/>
          <w:color w:val="000000"/>
          <w:sz w:val="28"/>
        </w:rPr>
        <w:t>
      3) таза бюджеттік кредиттеу – -150000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150000 мың теңге;</w:t>
      </w:r>
    </w:p>
    <w:p>
      <w:pPr>
        <w:spacing w:after="0"/>
        <w:ind w:left="0"/>
        <w:jc w:val="both"/>
      </w:pPr>
      <w:r>
        <w:rPr>
          <w:rFonts w:ascii="Times New Roman"/>
          <w:b w:val="false"/>
          <w:i w:val="false"/>
          <w:color w:val="000000"/>
          <w:sz w:val="28"/>
        </w:rPr>
        <w:t>
      4) қаржы активтерімен операциялар бойынша сальдо – 16973 мың теңге;</w:t>
      </w:r>
    </w:p>
    <w:p>
      <w:pPr>
        <w:spacing w:after="0"/>
        <w:ind w:left="0"/>
        <w:jc w:val="both"/>
      </w:pPr>
      <w:r>
        <w:rPr>
          <w:rFonts w:ascii="Times New Roman"/>
          <w:b w:val="false"/>
          <w:i w:val="false"/>
          <w:color w:val="000000"/>
          <w:sz w:val="28"/>
        </w:rPr>
        <w:t>
      5) бюджет тапшылығы (профициті) – -55735,2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55735,2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"3. 2018 жылға арналған қалалық бюджетте заңнаманың өзгеруіне байланысты облыстық бюджет шығындарын өтеуге арналған трансферттерді қайтару 115897 мың теңге мөлшерінде көзделсін, соның ішінде:";</w:t>
      </w:r>
    </w:p>
    <w:p>
      <w:pPr>
        <w:spacing w:after="0"/>
        <w:ind w:left="0"/>
        <w:jc w:val="both"/>
      </w:pPr>
      <w:r>
        <w:rPr>
          <w:rFonts w:ascii="Times New Roman"/>
          <w:b w:val="false"/>
          <w:i w:val="false"/>
          <w:color w:val="000000"/>
          <w:sz w:val="28"/>
        </w:rPr>
        <w:t xml:space="preserve">
      3-тармақтың үшінші абзацы келесі редакцияда жазылсын: </w:t>
      </w:r>
    </w:p>
    <w:p>
      <w:pPr>
        <w:spacing w:after="0"/>
        <w:ind w:left="0"/>
        <w:jc w:val="both"/>
      </w:pPr>
      <w:r>
        <w:rPr>
          <w:rFonts w:ascii="Times New Roman"/>
          <w:b w:val="false"/>
          <w:i w:val="false"/>
          <w:color w:val="000000"/>
          <w:sz w:val="28"/>
        </w:rPr>
        <w:t>
      "24660 мың теңге – міндетті әлеуметтік медициналық сақтандыруға жұмыс берушінің сыйақы аударымдарының азаюына байланысты.";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2018 жылға арналған қалалық бюджетте облыстық бюджеттен берілген ағымдағы нысаналы трансферттер 505297,8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"10. 2018 жылға арналған қалалық бюджетте республикалық бюджеттен берілген ағымдағы нысаналы трансферттер 277103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"11. 2018 жылға арналған қалалық бюджетте республикалық бюджеттен берілген ағымдағы нысаналы трансферттер жұмыспен нәтижелі қамтуға және жаппай кәсіпкерлікті дамыту бағдарламасы бойынша еңбек нарығын дамытуға бағытталған іс – шараларды жүзеге асыруға 46806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Кітаппаева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маусымдағы № 22/2-VI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XXII сессиясының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18/2-VI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VIII сессиясының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маусымдағы № 22/3-VI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XXII сессиясының шешіміне</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18/2-VI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VIII сессиясының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облыстық бюджеттен берілетін бюджеттік субвенциялар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бөлімдерінің штат санын 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бюджеттік сала жұмыс берушілердің аударымдары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орталықтарының қызметін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агроөнеркәсіп кешені (ветеринар) бөлімшелерін 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қызметшілерге төленетін еңбекақы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