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c6af" w14:textId="0dbc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Риддер қаласының бюджеті туралы" Риддер қалалық мәслихатының 2017 жылғы 22 желтоқсандағы № 18/2-VI шешіміне келесі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25 сәуірдегі № 21/9-VI шешімі. Шығыс Қазақстан облысы Әділет департаментінің Риддер қалалық Әділет басқармасында 2018 жылғы 3 мамырда № 5-4-172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 бабы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w:t>
      </w:r>
      <w:r>
        <w:rPr>
          <w:rFonts w:ascii="Times New Roman"/>
          <w:b w:val="false"/>
          <w:i w:val="false"/>
          <w:color w:val="000000"/>
          <w:sz w:val="28"/>
        </w:rPr>
        <w:t>1 - 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сәуірдегі № 19/213 - VI </w:t>
      </w:r>
      <w:r>
        <w:rPr>
          <w:rFonts w:ascii="Times New Roman"/>
          <w:b w:val="false"/>
          <w:i w:val="false"/>
          <w:color w:val="000000"/>
          <w:sz w:val="28"/>
        </w:rPr>
        <w:t>шешімініне</w:t>
      </w:r>
      <w:r>
        <w:rPr>
          <w:rFonts w:ascii="Times New Roman"/>
          <w:b w:val="false"/>
          <w:i w:val="false"/>
          <w:color w:val="000000"/>
          <w:sz w:val="28"/>
        </w:rPr>
        <w:t xml:space="preserve"> сәйкес (нормативтік құқықтық актілерді мемлекеттік тіркеу Тізілімінде № 5622 болып тіркелген), Риддер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"2018-2020 жылдарға арналған Риддер қаласының бюджеті туралы" Риддер қалалық мәслихатының 2017 жылғы 22 желтоқсандағы № 18/2-VI (нормативтік құқықтық актілерді мемлекеттік тіркеу Тізілімінде № 5370 тіркелген, 2018 жылғы 4 қантарда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2018-2020 жылдарға арналған Риддер қаласының бюджеті 1, 2 және 3 қосымшаларға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5599892,3 мың теңге, соның ішінде:</w:t>
      </w:r>
    </w:p>
    <w:p>
      <w:pPr>
        <w:spacing w:after="0"/>
        <w:ind w:left="0"/>
        <w:jc w:val="both"/>
      </w:pPr>
      <w:r>
        <w:rPr>
          <w:rFonts w:ascii="Times New Roman"/>
          <w:b w:val="false"/>
          <w:i w:val="false"/>
          <w:color w:val="000000"/>
          <w:sz w:val="28"/>
        </w:rPr>
        <w:t>
      салықтық түсімдер – 3015062 мың теңге;</w:t>
      </w:r>
    </w:p>
    <w:p>
      <w:pPr>
        <w:spacing w:after="0"/>
        <w:ind w:left="0"/>
        <w:jc w:val="both"/>
      </w:pPr>
      <w:r>
        <w:rPr>
          <w:rFonts w:ascii="Times New Roman"/>
          <w:b w:val="false"/>
          <w:i w:val="false"/>
          <w:color w:val="000000"/>
          <w:sz w:val="28"/>
        </w:rPr>
        <w:t>
      салықтық емес түсімдер – 34456 мың теңге;</w:t>
      </w:r>
    </w:p>
    <w:p>
      <w:pPr>
        <w:spacing w:after="0"/>
        <w:ind w:left="0"/>
        <w:jc w:val="both"/>
      </w:pPr>
      <w:r>
        <w:rPr>
          <w:rFonts w:ascii="Times New Roman"/>
          <w:b w:val="false"/>
          <w:i w:val="false"/>
          <w:color w:val="000000"/>
          <w:sz w:val="28"/>
        </w:rPr>
        <w:t>
      негізгі капиталды сатудан түсетін түсімдер – 22500 мың теңге;</w:t>
      </w:r>
    </w:p>
    <w:p>
      <w:pPr>
        <w:spacing w:after="0"/>
        <w:ind w:left="0"/>
        <w:jc w:val="both"/>
      </w:pPr>
      <w:r>
        <w:rPr>
          <w:rFonts w:ascii="Times New Roman"/>
          <w:b w:val="false"/>
          <w:i w:val="false"/>
          <w:color w:val="000000"/>
          <w:sz w:val="28"/>
        </w:rPr>
        <w:t>
      трансферттер түсімі – 2527874,3 мың теңге;</w:t>
      </w:r>
    </w:p>
    <w:p>
      <w:pPr>
        <w:spacing w:after="0"/>
        <w:ind w:left="0"/>
        <w:jc w:val="both"/>
      </w:pPr>
      <w:r>
        <w:rPr>
          <w:rFonts w:ascii="Times New Roman"/>
          <w:b w:val="false"/>
          <w:i w:val="false"/>
          <w:color w:val="000000"/>
          <w:sz w:val="28"/>
        </w:rPr>
        <w:t>
      2) шығындар – 5788654,5 мың теңге;</w:t>
      </w:r>
    </w:p>
    <w:p>
      <w:pPr>
        <w:spacing w:after="0"/>
        <w:ind w:left="0"/>
        <w:jc w:val="both"/>
      </w:pPr>
      <w:r>
        <w:rPr>
          <w:rFonts w:ascii="Times New Roman"/>
          <w:b w:val="false"/>
          <w:i w:val="false"/>
          <w:color w:val="000000"/>
          <w:sz w:val="28"/>
        </w:rPr>
        <w:t>
      3) таза бюджеттік кредиттеу – -150000 мың теңге, соның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150000 мың теңге;</w:t>
      </w:r>
    </w:p>
    <w:p>
      <w:pPr>
        <w:spacing w:after="0"/>
        <w:ind w:left="0"/>
        <w:jc w:val="both"/>
      </w:pPr>
      <w:r>
        <w:rPr>
          <w:rFonts w:ascii="Times New Roman"/>
          <w:b w:val="false"/>
          <w:i w:val="false"/>
          <w:color w:val="000000"/>
          <w:sz w:val="28"/>
        </w:rPr>
        <w:t>
      4) қаржы активтерімен операциялар бойынша сальдо – 16973 мың теңге;</w:t>
      </w:r>
    </w:p>
    <w:p>
      <w:pPr>
        <w:spacing w:after="0"/>
        <w:ind w:left="0"/>
        <w:jc w:val="both"/>
      </w:pPr>
      <w:r>
        <w:rPr>
          <w:rFonts w:ascii="Times New Roman"/>
          <w:b w:val="false"/>
          <w:i w:val="false"/>
          <w:color w:val="000000"/>
          <w:sz w:val="28"/>
        </w:rPr>
        <w:t>
      5) бюджет тапшылығы (профициті) – -55735,2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55735,2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"3-1. 2018 жылға арналған қалалық бюджетте облыстық бюджеттен берілген трансферттерді 1749,9 мың теңге мөлшерінде қайтару көзделсін, оның ішінде:</w:t>
      </w:r>
    </w:p>
    <w:p>
      <w:pPr>
        <w:spacing w:after="0"/>
        <w:ind w:left="0"/>
        <w:jc w:val="both"/>
      </w:pPr>
      <w:r>
        <w:rPr>
          <w:rFonts w:ascii="Times New Roman"/>
          <w:b w:val="false"/>
          <w:i w:val="false"/>
          <w:color w:val="000000"/>
          <w:sz w:val="28"/>
        </w:rPr>
        <w:t>
      1084,6 мың теңге – 2017 жылы пайдаланылмаған (толық пайдаланылмаған) жоғары тұрған бюджеттен берілген нысаналы трансферттер;</w:t>
      </w:r>
    </w:p>
    <w:p>
      <w:pPr>
        <w:spacing w:after="0"/>
        <w:ind w:left="0"/>
        <w:jc w:val="both"/>
      </w:pPr>
      <w:r>
        <w:rPr>
          <w:rFonts w:ascii="Times New Roman"/>
          <w:b w:val="false"/>
          <w:i w:val="false"/>
          <w:color w:val="000000"/>
          <w:sz w:val="28"/>
        </w:rPr>
        <w:t>
      665,3 мың теңге – нысаналы мақсат бойынша пайдаланылмаған нысаналы трансферттер.";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2018 жылға арналған қалалық бюджетте облыстық бюджеттен берілген ағымдағы нысаналы трансферттер 491718,8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2018 жылға арналған қалалық бюджетте облыстық бюджеттен берілген ағымдағы нысаналы даму трансферттер 145210,5 мың теңге мөлшерінде көзделсін.";</w:t>
      </w:r>
    </w:p>
    <w:bookmarkStart w:name="z8" w:id="0"/>
    <w:p>
      <w:pPr>
        <w:spacing w:after="0"/>
        <w:ind w:left="0"/>
        <w:jc w:val="both"/>
      </w:pPr>
      <w:r>
        <w:rPr>
          <w:rFonts w:ascii="Times New Roman"/>
          <w:b w:val="false"/>
          <w:i w:val="false"/>
          <w:color w:val="000000"/>
          <w:sz w:val="28"/>
        </w:rPr>
        <w:t>
      келесі мазмұндағы 11-1-тармақпен толықтырылсын:</w:t>
      </w:r>
    </w:p>
    <w:bookmarkEnd w:id="0"/>
    <w:p>
      <w:pPr>
        <w:spacing w:after="0"/>
        <w:ind w:left="0"/>
        <w:jc w:val="both"/>
      </w:pPr>
      <w:r>
        <w:rPr>
          <w:rFonts w:ascii="Times New Roman"/>
          <w:b w:val="false"/>
          <w:i w:val="false"/>
          <w:color w:val="000000"/>
          <w:sz w:val="28"/>
        </w:rPr>
        <w:t>
       "11-1. 2018 жылға арналған қалалық бюджетте облыстық бюджеттен берілген ағымдағы нысаналы даму трансферттер 86585,4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CТРЕБКОВ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сәуірдегі № 21/9-VI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XXI сессиясының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18/2-VI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VIII сессиясының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2527874,3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қаражатыныңпайдаланылатынқалдықтары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