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2358" w14:textId="73b2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2018 жылғы 21 маусымдағы № 2766 қаулысы. Шығыс Қазақстан облысы Әділет департаментінің Өскемен қалалық Әділет басқармасында 2018 жылғы 10 шілдеде № 5-1-192 болып тіркелді. Күші жойылды - Шығыс Қазақстан облысы Өскемен қаласы әкімдігінің 2019 жылғы 28 қарашадағы № 4769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28.11.2019 </w:t>
      </w:r>
      <w:r>
        <w:rPr>
          <w:rFonts w:ascii="Times New Roman"/>
          <w:b w:val="false"/>
          <w:i w:val="false"/>
          <w:color w:val="ff0000"/>
          <w:sz w:val="28"/>
        </w:rPr>
        <w:t>№ 4769</w:t>
      </w:r>
      <w:r>
        <w:rPr>
          <w:rFonts w:ascii="Times New Roman"/>
          <w:b w:val="false"/>
          <w:i w:val="false"/>
          <w:color w:val="ff0000"/>
          <w:sz w:val="28"/>
        </w:rPr>
        <w:t xml:space="preserve"> қаулысымен (01.01.2020 жүзеге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"Бюджетке салықтар мен басқа да міндетті төлемдер туралы (Салық кодексі)" Қазақстан Республикасының 2017 жылғы 25 желтоқсандағы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Ақпарат және коммуникациялар министрінің 2018 жылғы 12 қарашадағы № 475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болып тіркелген), Өскемен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Шығыс Қазақстан облысы Өскемен қаласының әкімдігінің 15.05.2019 </w:t>
      </w:r>
      <w:r>
        <w:rPr>
          <w:rFonts w:ascii="Times New Roman"/>
          <w:b w:val="false"/>
          <w:i w:val="false"/>
          <w:color w:val="000000"/>
          <w:sz w:val="28"/>
        </w:rPr>
        <w:t>№ 2005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 бекітілсін.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аймақтық әділет органында осы қаулыны мемлекеттік тіркеуді;</w:t>
      </w:r>
    </w:p>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3. Осы қаулының орындалуын бақылау Өскемен қаласы әкімінің орынбасары Е.А. Литвиноваға жүктелсін.</w:t>
      </w:r>
    </w:p>
    <w:bookmarkStart w:name="z9" w:id="3"/>
    <w:p>
      <w:pPr>
        <w:spacing w:after="0"/>
        <w:ind w:left="0"/>
        <w:jc w:val="both"/>
      </w:pPr>
      <w:r>
        <w:rPr>
          <w:rFonts w:ascii="Times New Roman"/>
          <w:b w:val="false"/>
          <w:i w:val="false"/>
          <w:color w:val="000000"/>
          <w:sz w:val="28"/>
        </w:rPr>
        <w:t xml:space="preserve">
      4. Осы қаулы қолданысқа 2019 жылдың 1 қаңтарынан жүзеге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 әкімінің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Қаржы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мемлекеттік кірістер Комитеті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кірістер Департаментінің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 бойынша мемлекеттік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кірістер басқармасы" республикалық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"____"__________2018 жыл</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 Қ. Қойшинов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2018 жылғы "21" маусымдағы </w:t>
            </w:r>
            <w:r>
              <w:br/>
            </w:r>
            <w:r>
              <w:rPr>
                <w:rFonts w:ascii="Times New Roman"/>
                <w:b w:val="false"/>
                <w:i w:val="false"/>
                <w:color w:val="000000"/>
                <w:sz w:val="20"/>
              </w:rPr>
              <w:t xml:space="preserve">№ 2766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04"/>
        <w:gridCol w:w="638"/>
        <w:gridCol w:w="705"/>
        <w:gridCol w:w="639"/>
        <w:gridCol w:w="64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учаскесі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үйлерге салық салынатын құнын есептеу үшін аймаққа бөлу коэффициенті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1 учаскесі: Прохладный массивінен оңтүстік-шығысқа қарай орналасқан саяжай-ларды қоспағанда, әуежайдан оңтүстікке қарай орналасқан саяжай массиві.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0,85</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0,75</w:t>
            </w: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2 учаскесі: Үлбі өзенінің жағалауынан Охотская көшесіне дейінгі Ескі Согра массивінің аумағы.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w:t>
            </w:r>
            <w:r>
              <w:br/>
            </w:r>
            <w:r>
              <w:rPr>
                <w:rFonts w:ascii="Times New Roman"/>
                <w:b w:val="false"/>
                <w:i w:val="false"/>
                <w:color w:val="000000"/>
                <w:sz w:val="20"/>
              </w:rPr>
              <w:t xml:space="preserve">
      Осы учаскенің құрамына Жаңа Гавань тұрғын массивінің және онымен қатар орналасқан саяжай массивінің, сондай-ақ 10-ұн тарту зауыты тұрғын массивінің ауданы.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1 учаскесі: Комендантский түбегінің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бағалау аймағының N 2 учаскесі: солтүстігінде өнеркәсіп торабымен шектесетін мынадай шекаралардағы қала аумағы: Бажов көшесінен өнеркәсіп кәсіпорны аумағының шекарасы бойымен  Тәуелсіздік (Независимость) даңғылына дейін, одан кейін Белинский көшесінің қиылысына дейін, Михаэлис көшесінің қиылысына дейін даңғыл бойымен, әрі қарай Алматинская көшесіне дейін. Сосын солтүстік-шығысқа қарай Ворошилов көшесіне дейін, Ворошилов көшесі бойымен, Красин көшесінің қиылысына дейін, Саратов  тұйық көшесіне дейін,көп қабатты тұрғын-үй құрылысын қоспағанда Роза Люксембург көшесі және Тихая көшелеріне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3 учаскесі: Прохладный массивінің аумағы, сондай-ақ жеке сектор ауданы.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тұйық көшесіне дейін, әрі қарай Нефтяная көшесі бойымен Западная көшесіне және Тәуелсіздік (Независимость) даңғылына дейін өтеді. Тәуелсіздік (Независимость)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ауданына дейін өтеді.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4 учаскесі: Защита тұрғын ауданының аумағы және оңтүстік-шығыс жағынан өнеркәсіп торабының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бағалау аймағының N 1 учаскесі: Жаңа Согра тұрғын ауданының аумағы Охотская (Согринская) көшесенің Вешний тұйық көшесіне дейінгі, Егоров көшесіне дейінгі, Менделеев көшесіне дейінгі шекараларда, көп қабатты құрылысты қоса ала отырып.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2 учаскесі: Мирный кентінен солтүстік-батысқа қарай орналасқан саяжай массивінің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3 учаскесі: Мирный кентінен оңтүстік-батысқа қарай орналасқан саяжай массивінің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бағалау аймағының N 4 учаскесі: Ертіс өзенінің оң жағалауындағы Аблакетка тұрғын массивінен оңтүстікке қарай орналасқан саяжай массивінің аумағы және Конденсаторный зауытының аумағы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5 учаскесі: Әуежай және Кірпіш зауыты маңындағы тұрғын массивтердің аумақтары.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1 учаскесі: Мирный тұрғын массивінің аумағы және "ВостокМашзавод" АО аумағы. Учаскенің шекарасы Тәуелсіздік (Независимость) даңғылы бойымен Гагарин желек жолымен қиылысқа дейін, Металлург саябағы бойымен, оның аумағын қоспай, Виноградов көшесіне дейін, одан ары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Тәуелсіздік (Независимость) даңғылына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бағалау аймағының N 2 учаскесі: Красин атындағы кенттің аумағы, гараж кооперативтері және басқа объектілер.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3 учаскесі: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1 учаскесі: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бағалау аймағының N 2 учаскесі: қаланың солтүстік-шығыс бөлігіндегі өнеркәсіп кәсіпорынының және Согринская, Егоров көшелерінің шекараларындағы саяжай массивінің аумағы, соның бойымен Менделеев көшесіне және Вешний тұйық көшесіне дейінгі аумағы.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бағалау аймағының N 3 учаскесі: Мыза көшесінен Үлбі өзенінің жағалауына дейінгі шекарада Шмелев лог тұрғын массивінің аумағы.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4 учаскесі: Теміржолдан оңтүстікке қарай орналасқан өнеркәсіп объектілерінің Деповская көшесінен   1-Паровозный тұйық көшесіне, Нефтяная көшесіне дейінгі шекараларда барлық объектілерімен теміржол тармағын қосқандағы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5 учаскесі: Ертіс өзенінің оң жағалауынан Лесозавод массивінен шығысқа қарай орналасқан саяжай массивіне дейінгі Лесозавод тұрғын массивінің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1 учаскесі: Арматура зауытының маңындағы өндірістік объектілердің аумағы, тұндырғыштар аумақтары, Загородний кенті және Ескі Согра массивінен солтүстік-батысқа қарай орналасқан саяжай массиві.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2 учаскесі: 14-тұрғын ауданы (ЖМК маңы), 23-тұрғын ауданы, саяжай массивтері.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3 учаскесі: Северная көшесінен, саяжай массивінен Ертіс өзенінің оң жағалауына дейінгі шекарадағы Аблакетка массивінің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1 учаскесі: Металлург кенті және Үлбі кентінің Ертіс өзенінің сол жағалауына дейін аумақтар.  Аталған учаскеге саяжай массиві кірмейді.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2 учаскесі: Солтүстік өнеркәсіп торабының аумағы.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1 учаскесі: Е.П. Славский атындағы жағалаудың шекарасындағы Стрелка шағынауданы, Александр Протозанов есіміндегі көшеге дейін, Мыза көшесіне дейін қаланың орталық бөлігінің аумағы. Әрі қарай Новаторлар көшесі бойымен Қабанбай батыр есіміндегі көше бойымен Ертіс өзенінің оң жағалауы бойымен Е.П. Славский атындағы жағалауға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2 учаскесі: Спорт сарайының маңындағы қаланың орталық бөлігі. Абай даңғылынан Космическая көшесіне дейінгі аумақ, Ворошилов көшесінен Красин көшесіне дейін,  Үлбі өзенінің сол жағалауына дейін. Әрі қарай учаскенің шекарасы жағалау бойымен Солнечная көшесіне дейін, Студенттер қалашығының аумағын қоса өтеді.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–Троицкое 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–Явленка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–Ахмер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Ахмер 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