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af8e" w14:textId="c92a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 Бұқтырма су қоймасының және Қара Ертіс өзені сағасының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25 желтоқсандағы № 387 қаулысы. Шығыс Қазақстан облысының Әділет департаментінде 2018 жылғы 28 желтоқсанда № 5720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Күршім ауданы аумағында Бұқтырма су қоймасының және Қара Ертіс өзені сағасының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 Бұқтырма су қоймасының және Қара Ертіс өзені сағасының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"25"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"25"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"25" желтоқсандағы № 387 </w:t>
            </w:r>
            <w:r>
              <w:br/>
            </w:r>
            <w:r>
              <w:rPr>
                <w:rFonts w:ascii="Times New Roman"/>
                <w:b w:val="false"/>
                <w:i w:val="false"/>
                <w:color w:val="000000"/>
                <w:sz w:val="20"/>
              </w:rPr>
              <w:t>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Күршім ауданы аумағында Бұқтырма су қоймасының және Қара Ертіс өзені сағасының су қорғау аймақтары мен су қорғау белдеулері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0"/>
        <w:gridCol w:w="974"/>
        <w:gridCol w:w="1527"/>
        <w:gridCol w:w="699"/>
        <w:gridCol w:w="1159"/>
        <w:gridCol w:w="1527"/>
        <w:gridCol w:w="1374"/>
      </w:tblGrid>
      <w:tr>
        <w:trPr>
          <w:trHeight w:val="30" w:hRule="atLeast"/>
        </w:trPr>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Катонқарағай ауданы шекарасынан Күршім өзені сағасына дейінгі учаскесі; Күршім өзені сағасынан Зайсан көліне дейінгі учаскесі; уылдырық шашу-өсіру учаскесі; Зайсан көлінің шығыс жағалауы, Қара Ертіс өзені сағасы; атауы жоқ бұлақтардың учаскелері: Қайыңды ауылы Құйған ауылы Ақсуат ауылы Аманат ауылы Жолнұсқау ауылы Шеңгелді ауылы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6"/>
          <w:p>
            <w:pPr>
              <w:spacing w:after="20"/>
              <w:ind w:left="20"/>
              <w:jc w:val="both"/>
            </w:pPr>
            <w:r>
              <w:rPr>
                <w:rFonts w:ascii="Times New Roman"/>
                <w:b w:val="false"/>
                <w:i w:val="false"/>
                <w:color w:val="000000"/>
                <w:sz w:val="20"/>
              </w:rPr>
              <w:t>
115,0</w:t>
            </w:r>
            <w:r>
              <w:br/>
            </w:r>
            <w:r>
              <w:rPr>
                <w:rFonts w:ascii="Times New Roman"/>
                <w:b w:val="false"/>
                <w:i w:val="false"/>
                <w:color w:val="000000"/>
                <w:sz w:val="20"/>
              </w:rPr>
              <w:t>
</w:t>
            </w:r>
            <w:r>
              <w:rPr>
                <w:rFonts w:ascii="Times New Roman"/>
                <w:b w:val="false"/>
                <w:i w:val="false"/>
                <w:color w:val="000000"/>
                <w:sz w:val="20"/>
              </w:rPr>
              <w:t>220,0</w:t>
            </w:r>
            <w:r>
              <w:br/>
            </w:r>
            <w:r>
              <w:rPr>
                <w:rFonts w:ascii="Times New Roman"/>
                <w:b w:val="false"/>
                <w:i w:val="false"/>
                <w:color w:val="000000"/>
                <w:sz w:val="20"/>
              </w:rPr>
              <w:t>
</w:t>
            </w:r>
            <w:r>
              <w:rPr>
                <w:rFonts w:ascii="Times New Roman"/>
                <w:b w:val="false"/>
                <w:i w:val="false"/>
                <w:color w:val="000000"/>
                <w:sz w:val="20"/>
              </w:rPr>
              <w:t>14,1</w:t>
            </w:r>
            <w:r>
              <w:br/>
            </w:r>
            <w:r>
              <w:rPr>
                <w:rFonts w:ascii="Times New Roman"/>
                <w:b w:val="false"/>
                <w:i w:val="false"/>
                <w:color w:val="000000"/>
                <w:sz w:val="20"/>
              </w:rPr>
              <w:t>
</w:t>
            </w:r>
            <w:r>
              <w:rPr>
                <w:rFonts w:ascii="Times New Roman"/>
                <w:b w:val="false"/>
                <w:i w:val="false"/>
                <w:color w:val="000000"/>
                <w:sz w:val="20"/>
              </w:rPr>
              <w:t>126,4</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2,73</w:t>
            </w:r>
            <w:r>
              <w:br/>
            </w:r>
            <w:r>
              <w:rPr>
                <w:rFonts w:ascii="Times New Roman"/>
                <w:b w:val="false"/>
                <w:i w:val="false"/>
                <w:color w:val="000000"/>
                <w:sz w:val="20"/>
              </w:rPr>
              <w:t>
</w:t>
            </w:r>
            <w:r>
              <w:rPr>
                <w:rFonts w:ascii="Times New Roman"/>
                <w:b w:val="false"/>
                <w:i w:val="false"/>
                <w:color w:val="000000"/>
                <w:sz w:val="20"/>
              </w:rPr>
              <w:t>2,35</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1,04</w:t>
            </w:r>
          </w:p>
          <w:bookmarkEnd w:id="16"/>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5151,884</w:t>
            </w:r>
            <w:r>
              <w:br/>
            </w:r>
            <w:r>
              <w:rPr>
                <w:rFonts w:ascii="Times New Roman"/>
                <w:b w:val="false"/>
                <w:i w:val="false"/>
                <w:color w:val="000000"/>
                <w:sz w:val="20"/>
              </w:rPr>
              <w:t>
</w:t>
            </w:r>
            <w:r>
              <w:rPr>
                <w:rFonts w:ascii="Times New Roman"/>
                <w:b w:val="false"/>
                <w:i w:val="false"/>
                <w:color w:val="000000"/>
                <w:sz w:val="20"/>
              </w:rPr>
              <w:t>7116,555</w:t>
            </w:r>
            <w:r>
              <w:br/>
            </w:r>
            <w:r>
              <w:rPr>
                <w:rFonts w:ascii="Times New Roman"/>
                <w:b w:val="false"/>
                <w:i w:val="false"/>
                <w:color w:val="000000"/>
                <w:sz w:val="20"/>
              </w:rPr>
              <w:t>
</w:t>
            </w:r>
            <w:r>
              <w:rPr>
                <w:rFonts w:ascii="Times New Roman"/>
                <w:b w:val="false"/>
                <w:i w:val="false"/>
                <w:color w:val="000000"/>
                <w:sz w:val="20"/>
              </w:rPr>
              <w:t>1544,8</w:t>
            </w:r>
            <w:r>
              <w:br/>
            </w:r>
            <w:r>
              <w:rPr>
                <w:rFonts w:ascii="Times New Roman"/>
                <w:b w:val="false"/>
                <w:i w:val="false"/>
                <w:color w:val="000000"/>
                <w:sz w:val="20"/>
              </w:rPr>
              <w:t>
</w:t>
            </w:r>
            <w:r>
              <w:rPr>
                <w:rFonts w:ascii="Times New Roman"/>
                <w:b w:val="false"/>
                <w:i w:val="false"/>
                <w:color w:val="000000"/>
                <w:sz w:val="20"/>
              </w:rPr>
              <w:t>5818,613</w:t>
            </w:r>
            <w:r>
              <w:br/>
            </w:r>
            <w:r>
              <w:rPr>
                <w:rFonts w:ascii="Times New Roman"/>
                <w:b w:val="false"/>
                <w:i w:val="false"/>
                <w:color w:val="000000"/>
                <w:sz w:val="20"/>
              </w:rPr>
              <w:t>
</w:t>
            </w:r>
            <w:r>
              <w:rPr>
                <w:rFonts w:ascii="Times New Roman"/>
                <w:b w:val="false"/>
                <w:i w:val="false"/>
                <w:color w:val="000000"/>
                <w:sz w:val="20"/>
              </w:rPr>
              <w:t>59,596</w:t>
            </w:r>
            <w:r>
              <w:br/>
            </w:r>
            <w:r>
              <w:rPr>
                <w:rFonts w:ascii="Times New Roman"/>
                <w:b w:val="false"/>
                <w:i w:val="false"/>
                <w:color w:val="000000"/>
                <w:sz w:val="20"/>
              </w:rPr>
              <w:t>
</w:t>
            </w:r>
            <w:r>
              <w:rPr>
                <w:rFonts w:ascii="Times New Roman"/>
                <w:b w:val="false"/>
                <w:i w:val="false"/>
                <w:color w:val="000000"/>
                <w:sz w:val="20"/>
              </w:rPr>
              <w:t>136,747</w:t>
            </w:r>
            <w:r>
              <w:br/>
            </w:r>
            <w:r>
              <w:rPr>
                <w:rFonts w:ascii="Times New Roman"/>
                <w:b w:val="false"/>
                <w:i w:val="false"/>
                <w:color w:val="000000"/>
                <w:sz w:val="20"/>
              </w:rPr>
              <w:t>
</w:t>
            </w:r>
            <w:r>
              <w:rPr>
                <w:rFonts w:ascii="Times New Roman"/>
                <w:b w:val="false"/>
                <w:i w:val="false"/>
                <w:color w:val="000000"/>
                <w:sz w:val="20"/>
              </w:rPr>
              <w:t>113,382</w:t>
            </w:r>
            <w:r>
              <w:br/>
            </w:r>
            <w:r>
              <w:rPr>
                <w:rFonts w:ascii="Times New Roman"/>
                <w:b w:val="false"/>
                <w:i w:val="false"/>
                <w:color w:val="000000"/>
                <w:sz w:val="20"/>
              </w:rPr>
              <w:t>
</w:t>
            </w:r>
            <w:r>
              <w:rPr>
                <w:rFonts w:ascii="Times New Roman"/>
                <w:b w:val="false"/>
                <w:i w:val="false"/>
                <w:color w:val="000000"/>
                <w:sz w:val="20"/>
              </w:rPr>
              <w:t>54,613</w:t>
            </w:r>
            <w:r>
              <w:br/>
            </w:r>
            <w:r>
              <w:rPr>
                <w:rFonts w:ascii="Times New Roman"/>
                <w:b w:val="false"/>
                <w:i w:val="false"/>
                <w:color w:val="000000"/>
                <w:sz w:val="20"/>
              </w:rPr>
              <w:t>
</w:t>
            </w:r>
            <w:r>
              <w:rPr>
                <w:rFonts w:ascii="Times New Roman"/>
                <w:b w:val="false"/>
                <w:i w:val="false"/>
                <w:color w:val="000000"/>
                <w:sz w:val="20"/>
              </w:rPr>
              <w:t>45,859</w:t>
            </w:r>
            <w:r>
              <w:br/>
            </w:r>
            <w:r>
              <w:rPr>
                <w:rFonts w:ascii="Times New Roman"/>
                <w:b w:val="false"/>
                <w:i w:val="false"/>
                <w:color w:val="000000"/>
                <w:sz w:val="20"/>
              </w:rPr>
              <w:t>
42,552</w:t>
            </w:r>
          </w:p>
          <w:bookmarkEnd w:id="17"/>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
500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500</w:t>
            </w:r>
          </w:p>
          <w:bookmarkEnd w:id="18"/>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120,61</w:t>
            </w:r>
            <w:r>
              <w:br/>
            </w:r>
            <w:r>
              <w:rPr>
                <w:rFonts w:ascii="Times New Roman"/>
                <w:b w:val="false"/>
                <w:i w:val="false"/>
                <w:color w:val="000000"/>
                <w:sz w:val="20"/>
              </w:rPr>
              <w:t>
</w:t>
            </w:r>
            <w:r>
              <w:rPr>
                <w:rFonts w:ascii="Times New Roman"/>
                <w:b w:val="false"/>
                <w:i w:val="false"/>
                <w:color w:val="000000"/>
                <w:sz w:val="20"/>
              </w:rPr>
              <w:t>229,13</w:t>
            </w:r>
            <w:r>
              <w:br/>
            </w:r>
            <w:r>
              <w:rPr>
                <w:rFonts w:ascii="Times New Roman"/>
                <w:b w:val="false"/>
                <w:i w:val="false"/>
                <w:color w:val="000000"/>
                <w:sz w:val="20"/>
              </w:rPr>
              <w:t>
</w:t>
            </w: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135,1</w:t>
            </w:r>
            <w:r>
              <w:br/>
            </w:r>
            <w:r>
              <w:rPr>
                <w:rFonts w:ascii="Times New Roman"/>
                <w:b w:val="false"/>
                <w:i w:val="false"/>
                <w:color w:val="000000"/>
                <w:sz w:val="20"/>
              </w:rPr>
              <w:t>
</w:t>
            </w:r>
            <w:r>
              <w:rPr>
                <w:rFonts w:ascii="Times New Roman"/>
                <w:b w:val="false"/>
                <w:i w:val="false"/>
                <w:color w:val="000000"/>
                <w:sz w:val="20"/>
              </w:rPr>
              <w:t>25,11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3,84</w:t>
            </w:r>
            <w:r>
              <w:br/>
            </w:r>
            <w:r>
              <w:rPr>
                <w:rFonts w:ascii="Times New Roman"/>
                <w:b w:val="false"/>
                <w:i w:val="false"/>
                <w:color w:val="000000"/>
                <w:sz w:val="20"/>
              </w:rPr>
              <w:t>
</w:t>
            </w:r>
            <w:r>
              <w:rPr>
                <w:rFonts w:ascii="Times New Roman"/>
                <w:b w:val="false"/>
                <w:i w:val="false"/>
                <w:color w:val="000000"/>
                <w:sz w:val="20"/>
              </w:rPr>
              <w:t>2,35</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1,04</w:t>
            </w:r>
          </w:p>
          <w:bookmarkEnd w:id="19"/>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0"/>
          <w:p>
            <w:pPr>
              <w:spacing w:after="20"/>
              <w:ind w:left="20"/>
              <w:jc w:val="both"/>
            </w:pPr>
            <w:r>
              <w:rPr>
                <w:rFonts w:ascii="Times New Roman"/>
                <w:b w:val="false"/>
                <w:i w:val="false"/>
                <w:color w:val="000000"/>
                <w:sz w:val="20"/>
              </w:rPr>
              <w:t>
508,608</w:t>
            </w:r>
            <w:r>
              <w:br/>
            </w:r>
            <w:r>
              <w:rPr>
                <w:rFonts w:ascii="Times New Roman"/>
                <w:b w:val="false"/>
                <w:i w:val="false"/>
                <w:color w:val="000000"/>
                <w:sz w:val="20"/>
              </w:rPr>
              <w:t>
</w:t>
            </w:r>
            <w:r>
              <w:rPr>
                <w:rFonts w:ascii="Times New Roman"/>
                <w:b w:val="false"/>
                <w:i w:val="false"/>
                <w:color w:val="000000"/>
                <w:sz w:val="20"/>
              </w:rPr>
              <w:t>968,438</w:t>
            </w:r>
            <w:r>
              <w:br/>
            </w:r>
            <w:r>
              <w:rPr>
                <w:rFonts w:ascii="Times New Roman"/>
                <w:b w:val="false"/>
                <w:i w:val="false"/>
                <w:color w:val="000000"/>
                <w:sz w:val="20"/>
              </w:rPr>
              <w:t>
</w:t>
            </w:r>
            <w:r>
              <w:rPr>
                <w:rFonts w:ascii="Times New Roman"/>
                <w:b w:val="false"/>
                <w:i w:val="false"/>
                <w:color w:val="000000"/>
                <w:sz w:val="20"/>
              </w:rPr>
              <w:t>973,6</w:t>
            </w:r>
            <w:r>
              <w:br/>
            </w:r>
            <w:r>
              <w:rPr>
                <w:rFonts w:ascii="Times New Roman"/>
                <w:b w:val="false"/>
                <w:i w:val="false"/>
                <w:color w:val="000000"/>
                <w:sz w:val="20"/>
              </w:rPr>
              <w:t>
</w:t>
            </w:r>
            <w:r>
              <w:rPr>
                <w:rFonts w:ascii="Times New Roman"/>
                <w:b w:val="false"/>
                <w:i w:val="false"/>
                <w:color w:val="000000"/>
                <w:sz w:val="20"/>
              </w:rPr>
              <w:t>1351,058</w:t>
            </w:r>
            <w:r>
              <w:br/>
            </w:r>
            <w:r>
              <w:rPr>
                <w:rFonts w:ascii="Times New Roman"/>
                <w:b w:val="false"/>
                <w:i w:val="false"/>
                <w:color w:val="000000"/>
                <w:sz w:val="20"/>
              </w:rPr>
              <w:t>
</w:t>
            </w:r>
            <w:r>
              <w:rPr>
                <w:rFonts w:ascii="Times New Roman"/>
                <w:b w:val="false"/>
                <w:i w:val="false"/>
                <w:color w:val="000000"/>
                <w:sz w:val="20"/>
              </w:rPr>
              <w:t>87,885</w:t>
            </w:r>
            <w:r>
              <w:br/>
            </w:r>
            <w:r>
              <w:rPr>
                <w:rFonts w:ascii="Times New Roman"/>
                <w:b w:val="false"/>
                <w:i w:val="false"/>
                <w:color w:val="000000"/>
                <w:sz w:val="20"/>
              </w:rPr>
              <w:t>
</w:t>
            </w:r>
            <w:r>
              <w:rPr>
                <w:rFonts w:ascii="Times New Roman"/>
                <w:b w:val="false"/>
                <w:i w:val="false"/>
                <w:color w:val="000000"/>
                <w:sz w:val="20"/>
              </w:rPr>
              <w:t>3,916</w:t>
            </w:r>
            <w:r>
              <w:br/>
            </w:r>
            <w:r>
              <w:rPr>
                <w:rFonts w:ascii="Times New Roman"/>
                <w:b w:val="false"/>
                <w:i w:val="false"/>
                <w:color w:val="000000"/>
                <w:sz w:val="20"/>
              </w:rPr>
              <w:t>
</w:t>
            </w:r>
            <w:r>
              <w:rPr>
                <w:rFonts w:ascii="Times New Roman"/>
                <w:b w:val="false"/>
                <w:i w:val="false"/>
                <w:color w:val="000000"/>
                <w:sz w:val="20"/>
              </w:rPr>
              <w:t>13,458</w:t>
            </w:r>
            <w:r>
              <w:br/>
            </w:r>
            <w:r>
              <w:rPr>
                <w:rFonts w:ascii="Times New Roman"/>
                <w:b w:val="false"/>
                <w:i w:val="false"/>
                <w:color w:val="000000"/>
                <w:sz w:val="20"/>
              </w:rPr>
              <w:t>
</w:t>
            </w:r>
            <w:r>
              <w:rPr>
                <w:rFonts w:ascii="Times New Roman"/>
                <w:b w:val="false"/>
                <w:i w:val="false"/>
                <w:color w:val="000000"/>
                <w:sz w:val="20"/>
              </w:rPr>
              <w:t>23,379</w:t>
            </w:r>
            <w:r>
              <w:br/>
            </w:r>
            <w:r>
              <w:rPr>
                <w:rFonts w:ascii="Times New Roman"/>
                <w:b w:val="false"/>
                <w:i w:val="false"/>
                <w:color w:val="000000"/>
                <w:sz w:val="20"/>
              </w:rPr>
              <w:t>
</w:t>
            </w:r>
            <w:r>
              <w:rPr>
                <w:rFonts w:ascii="Times New Roman"/>
                <w:b w:val="false"/>
                <w:i w:val="false"/>
                <w:color w:val="000000"/>
                <w:sz w:val="20"/>
              </w:rPr>
              <w:t>10,966</w:t>
            </w:r>
            <w:r>
              <w:br/>
            </w:r>
            <w:r>
              <w:rPr>
                <w:rFonts w:ascii="Times New Roman"/>
                <w:b w:val="false"/>
                <w:i w:val="false"/>
                <w:color w:val="000000"/>
                <w:sz w:val="20"/>
              </w:rPr>
              <w:t>
</w:t>
            </w:r>
            <w:r>
              <w:rPr>
                <w:rFonts w:ascii="Times New Roman"/>
                <w:b w:val="false"/>
                <w:i w:val="false"/>
                <w:color w:val="000000"/>
                <w:sz w:val="20"/>
              </w:rPr>
              <w:t>9,757</w:t>
            </w:r>
            <w:r>
              <w:br/>
            </w:r>
            <w:r>
              <w:rPr>
                <w:rFonts w:ascii="Times New Roman"/>
                <w:b w:val="false"/>
                <w:i w:val="false"/>
                <w:color w:val="000000"/>
                <w:sz w:val="20"/>
              </w:rPr>
              <w:t>
10,098</w:t>
            </w:r>
          </w:p>
          <w:bookmarkEnd w:id="20"/>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50-1000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21"/>
        </w:tc>
      </w:tr>
    </w:tbl>
    <w:bookmarkStart w:name="z98" w:id="22"/>
    <w:p>
      <w:pPr>
        <w:spacing w:after="0"/>
        <w:ind w:left="0"/>
        <w:jc w:val="both"/>
      </w:pPr>
      <w:r>
        <w:rPr>
          <w:rFonts w:ascii="Times New Roman"/>
          <w:b w:val="false"/>
          <w:i w:val="false"/>
          <w:color w:val="000000"/>
          <w:sz w:val="28"/>
        </w:rPr>
        <w:t>
      Ескертпе:</w:t>
      </w:r>
    </w:p>
    <w:bookmarkEnd w:id="22"/>
    <w:bookmarkStart w:name="z99" w:id="2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