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c5e68" w14:textId="92c5e6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Зырян ауданындағы № 1, № 2, № 3 , № 4 атауы жоқ бұлақтардың және Бұқтырма су қоймасының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2018 жылғы 25 желтоқсандағы № 388 қаулысы. Шығыс Қазақстан облысының Әділет департаментінде 2018 жылғы 26 желтоқсанда № 5715 болып тіркелді</w:t>
      </w:r>
    </w:p>
    <w:p>
      <w:pPr>
        <w:spacing w:after="0"/>
        <w:ind w:left="0"/>
        <w:jc w:val="both"/>
      </w:pPr>
      <w:bookmarkStart w:name="z5" w:id="0"/>
      <w:r>
        <w:rPr>
          <w:rFonts w:ascii="Times New Roman"/>
          <w:b w:val="false"/>
          <w:i w:val="false"/>
          <w:color w:val="ff0000"/>
          <w:sz w:val="28"/>
        </w:rPr>
        <w:t>
      РҚАО-ның ескертпесі.</w:t>
      </w:r>
      <w:r>
        <w:br/>
      </w:r>
      <w:r>
        <w:rPr>
          <w:rFonts w:ascii="Times New Roman"/>
          <w:b w:val="false"/>
          <w:i w:val="false"/>
          <w:color w:val="ff0000"/>
          <w:sz w:val="28"/>
        </w:rPr>
        <w:t xml:space="preserve">
      </w:t>
      </w:r>
      <w:r>
        <w:rPr>
          <w:rFonts w:ascii="Times New Roman"/>
          <w:b w:val="false"/>
          <w:i w:val="false"/>
          <w:color w:val="ff0000"/>
          <w:sz w:val="28"/>
        </w:rPr>
        <w:t>Құжаттың мәтінінде түпнұсқаның пунктуациясы мен орфографиясы сақталған.</w:t>
      </w:r>
    </w:p>
    <w:bookmarkEnd w:id="0"/>
    <w:bookmarkStart w:name="z7" w:id="1"/>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145-1-баптарына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27-бабы</w:t>
      </w:r>
      <w:r>
        <w:rPr>
          <w:rFonts w:ascii="Times New Roman"/>
          <w:b w:val="false"/>
          <w:i w:val="false"/>
          <w:color w:val="000000"/>
          <w:sz w:val="28"/>
        </w:rPr>
        <w:t xml:space="preserve"> 1-тармағының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p>
    <w:bookmarkEnd w:id="1"/>
    <w:bookmarkStart w:name="z8" w:id="2"/>
    <w:p>
      <w:pPr>
        <w:spacing w:after="0"/>
        <w:ind w:left="0"/>
        <w:jc w:val="both"/>
      </w:pPr>
      <w:r>
        <w:rPr>
          <w:rFonts w:ascii="Times New Roman"/>
          <w:b w:val="false"/>
          <w:i w:val="false"/>
          <w:color w:val="000000"/>
          <w:sz w:val="28"/>
        </w:rPr>
        <w:t>
      1. Мыналар:</w:t>
      </w:r>
    </w:p>
    <w:bookmarkEnd w:id="2"/>
    <w:bookmarkStart w:name="z9" w:id="3"/>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Шығыс Қазақстан облысы Зырян ауданындағы 05-070-007 және 05-070-059 есептік кварталдардағы Ж.К. Дуанбеков сұрап отырған жер учаскелері тұстамасындағы № 1, № 2, № 3, № 4 атауы жоқ бұлақтардың және Бұқтырма су қоймасының су қорғау аймақтары мен су қорғау белдеулері;</w:t>
      </w:r>
    </w:p>
    <w:bookmarkEnd w:id="3"/>
    <w:bookmarkStart w:name="z10" w:id="4"/>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Зырян ауданындағы 05-070-007 және 05-070-059 есептік кварталдардағы Ж.К. Дуанбеков сұрап отырған жер учаскелері тұстамасындағы № 1, № 2, № 3, № 4 атауы жоқ бұлақтардың және Бұқтырма су қоймасының су қорғау аймақтары аумағында шаруашылыққа пайдаланудың арнайы режимі және су қорғау белдеулері аумағында шектеулі шаруашылық қызметі режимі белгіленсін.</w:t>
      </w:r>
    </w:p>
    <w:bookmarkEnd w:id="4"/>
    <w:bookmarkStart w:name="z11" w:id="5"/>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Зырян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5"/>
    <w:bookmarkStart w:name="z12" w:id="6"/>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6"/>
    <w:bookmarkStart w:name="z13" w:id="7"/>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7"/>
    <w:bookmarkStart w:name="z14" w:id="8"/>
    <w:p>
      <w:pPr>
        <w:spacing w:after="0"/>
        <w:ind w:left="0"/>
        <w:jc w:val="both"/>
      </w:pPr>
      <w:r>
        <w:rPr>
          <w:rFonts w:ascii="Times New Roman"/>
          <w:b w:val="false"/>
          <w:i w:val="false"/>
          <w:color w:val="000000"/>
          <w:sz w:val="28"/>
        </w:rPr>
        <w:t xml:space="preserve">
      2) осы әкімдік қаулысы мемлекеттік тіркелген күннен бастап күнтізбелік он күн ішінде оның қазақ және орыс тілдеріндегі қағаз және электрондық түрдегі көшірмесінің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жіберілуін; </w:t>
      </w:r>
    </w:p>
    <w:bookmarkEnd w:id="8"/>
    <w:bookmarkStart w:name="z15" w:id="9"/>
    <w:p>
      <w:pPr>
        <w:spacing w:after="0"/>
        <w:ind w:left="0"/>
        <w:jc w:val="both"/>
      </w:pPr>
      <w:r>
        <w:rPr>
          <w:rFonts w:ascii="Times New Roman"/>
          <w:b w:val="false"/>
          <w:i w:val="false"/>
          <w:color w:val="000000"/>
          <w:sz w:val="28"/>
        </w:rPr>
        <w:t xml:space="preserve">
      3) осы қаулы мемлекеттік тіркелгеннен кейін күнтізбелік он күн ішінде оның көшірмесінің облыс аумағында таралатын мерзімді баспа басылымдарында ресми жариялауға жіберілуін; </w:t>
      </w:r>
    </w:p>
    <w:bookmarkEnd w:id="9"/>
    <w:bookmarkStart w:name="z16" w:id="10"/>
    <w:p>
      <w:pPr>
        <w:spacing w:after="0"/>
        <w:ind w:left="0"/>
        <w:jc w:val="both"/>
      </w:pPr>
      <w:r>
        <w:rPr>
          <w:rFonts w:ascii="Times New Roman"/>
          <w:b w:val="false"/>
          <w:i w:val="false"/>
          <w:color w:val="000000"/>
          <w:sz w:val="28"/>
        </w:rPr>
        <w:t>
      4) осы қаулының ресми жарияланғаннан кейін Шығыс Қазақстан облысы әкімінің интернет-ресурсында орналастырылуын қамтамасыз етсін.</w:t>
      </w:r>
    </w:p>
    <w:bookmarkEnd w:id="10"/>
    <w:bookmarkStart w:name="z17" w:id="11"/>
    <w:p>
      <w:pPr>
        <w:spacing w:after="0"/>
        <w:ind w:left="0"/>
        <w:jc w:val="both"/>
      </w:pPr>
      <w:r>
        <w:rPr>
          <w:rFonts w:ascii="Times New Roman"/>
          <w:b w:val="false"/>
          <w:i w:val="false"/>
          <w:color w:val="000000"/>
          <w:sz w:val="28"/>
        </w:rPr>
        <w:t>
      4. Осы қаулының орындалуын бақылау облыс әкімінің агроөнеркәсіптік кешен мәселелері жөніндегі орынбасарына жүктелсін.</w:t>
      </w:r>
    </w:p>
    <w:bookmarkEnd w:id="11"/>
    <w:bookmarkStart w:name="z18" w:id="12"/>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12"/>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Шығыс Қазақстан облысының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әкімі</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Қазақстан Республикасы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Ауыл шаруашылығы министрлігі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Су ресурстары комитетінің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Су ресурстарын пайдалануды реттеу</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және қорғау жөніндегі Ертіс бассейндік</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инспекциясының басшысы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Баймағамбетов</w:t>
            </w:r>
            <w:r>
              <w:rPr>
                <w:rFonts w:ascii="Times New Roman"/>
                <w:b w:val="false"/>
                <w:i w:val="false"/>
                <w:color w:val="000000"/>
                <w:sz w:val="20"/>
              </w:rPr>
              <w:t>
</w:t>
            </w:r>
          </w:p>
        </w:tc>
      </w:tr>
    </w:tbl>
    <w:bookmarkStart w:name="z29" w:id="13"/>
    <w:p>
      <w:pPr>
        <w:spacing w:after="0"/>
        <w:ind w:left="0"/>
        <w:jc w:val="both"/>
      </w:pPr>
      <w:r>
        <w:rPr>
          <w:rFonts w:ascii="Times New Roman"/>
          <w:b w:val="false"/>
          <w:i w:val="false"/>
          <w:color w:val="000000"/>
          <w:sz w:val="28"/>
        </w:rPr>
        <w:t>
      2018 жылғы "19" желтоқсан</w:t>
      </w:r>
    </w:p>
    <w:bookmarkEnd w:id="13"/>
    <w:tbl>
      <w:tblPr>
        <w:tblW w:w="0" w:type="auto"/>
        <w:tblCellSpacing w:w="0" w:type="auto"/>
        <w:tblBorders>
          <w:top w:val="none"/>
          <w:left w:val="none"/>
          <w:bottom w:val="none"/>
          <w:right w:val="none"/>
          <w:insideH w:val="none"/>
          <w:insideV w:val="none"/>
        </w:tblBorders>
      </w:tblPr>
      <w:tblGrid>
        <w:gridCol w:w="7815"/>
        <w:gridCol w:w="4185"/>
      </w:tblGrid>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"КЕЛІСІЛДІ"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Денсаулық сақтау министрлігі</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Қоғамдық денсаулық сақтау комитетінің</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Қоғамдық денсаулық сақтау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департаментінің басшысы </w:t>
            </w:r>
            <w:r>
              <w:rPr>
                <w:rFonts w:ascii="Times New Roman"/>
                <w:b w:val="false"/>
                <w:i w:val="false"/>
                <w:color w:val="000000"/>
                <w:sz w:val="20"/>
              </w:rPr>
              <w:t>
</w:t>
            </w:r>
          </w:p>
        </w:tc>
      </w:tr>
      <w:tr>
        <w:trPr>
          <w:trHeight w:val="30" w:hRule="atLeast"/>
        </w:trPr>
        <w:tc>
          <w:tcPr>
            <w:tcW w:w="781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______________</w:t>
            </w:r>
            <w:r>
              <w:rPr>
                <w:rFonts w:ascii="Times New Roman"/>
                <w:b w:val="false"/>
                <w:i w:val="false"/>
                <w:color w:val="000000"/>
                <w:sz w:val="20"/>
              </w:rPr>
              <w:t>
</w:t>
            </w:r>
          </w:p>
        </w:tc>
        <w:tc>
          <w:tcPr>
            <w:tcW w:w="418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Сүлейменов</w:t>
            </w:r>
            <w:r>
              <w:rPr>
                <w:rFonts w:ascii="Times New Roman"/>
                <w:b w:val="false"/>
                <w:i w:val="false"/>
                <w:color w:val="000000"/>
                <w:sz w:val="20"/>
              </w:rPr>
              <w:t>
</w:t>
            </w:r>
          </w:p>
        </w:tc>
      </w:tr>
    </w:tbl>
    <w:bookmarkStart w:name="z38" w:id="14"/>
    <w:p>
      <w:pPr>
        <w:spacing w:after="0"/>
        <w:ind w:left="0"/>
        <w:jc w:val="both"/>
      </w:pPr>
      <w:r>
        <w:rPr>
          <w:rFonts w:ascii="Times New Roman"/>
          <w:b w:val="false"/>
          <w:i w:val="false"/>
          <w:color w:val="000000"/>
          <w:sz w:val="28"/>
        </w:rPr>
        <w:t xml:space="preserve">
      2018 жылғы "14" желтоқсан </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2018 жылғы </w:t>
            </w:r>
            <w:r>
              <w:br/>
            </w:r>
            <w:r>
              <w:rPr>
                <w:rFonts w:ascii="Times New Roman"/>
                <w:b w:val="false"/>
                <w:i w:val="false"/>
                <w:color w:val="000000"/>
                <w:sz w:val="20"/>
              </w:rPr>
              <w:t xml:space="preserve">"25" желтоқсандағы № 388 </w:t>
            </w:r>
            <w:r>
              <w:br/>
            </w:r>
            <w:r>
              <w:rPr>
                <w:rFonts w:ascii="Times New Roman"/>
                <w:b w:val="false"/>
                <w:i w:val="false"/>
                <w:color w:val="000000"/>
                <w:sz w:val="20"/>
              </w:rPr>
              <w:t>қаулысына қосымша</w:t>
            </w:r>
          </w:p>
        </w:tc>
      </w:tr>
    </w:tbl>
    <w:bookmarkStart w:name="z40" w:id="15"/>
    <w:p>
      <w:pPr>
        <w:spacing w:after="0"/>
        <w:ind w:left="0"/>
        <w:jc w:val="left"/>
      </w:pPr>
      <w:r>
        <w:rPr>
          <w:rFonts w:ascii="Times New Roman"/>
          <w:b/>
          <w:i w:val="false"/>
          <w:color w:val="000000"/>
        </w:rPr>
        <w:t xml:space="preserve"> Шығыс Қазақстан облысы Зырян ауданындағы 05-070-007 және 05-070-059 есептік кварталдардағы Ж.К. Дуанбеков сұрап отырған жер учаскелері тұстамасындағы № 1, № 2, № 3, № 4 атауы жоқ бұлақтардың және Бұқтырма су қоймасының су қорғау аймақтары мен су қорғау белдеулері</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43"/>
        <w:gridCol w:w="1714"/>
        <w:gridCol w:w="780"/>
        <w:gridCol w:w="1061"/>
        <w:gridCol w:w="1338"/>
        <w:gridCol w:w="921"/>
        <w:gridCol w:w="781"/>
        <w:gridCol w:w="1062"/>
      </w:tblGrid>
      <w:tr>
        <w:trPr>
          <w:trHeight w:val="30" w:hRule="atLeast"/>
        </w:trPr>
        <w:tc>
          <w:tcPr>
            <w:tcW w:w="4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w:t>
            </w:r>
          </w:p>
        </w:tc>
        <w:tc>
          <w:tcPr>
            <w:tcW w:w="171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объектісі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км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4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4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05-070-007 есеп кварталындағы Ж.К. Дуанбеков сұрап отырған № 1 учаске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атауы жоқ бұлақ (оң жағалау)</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2 атауы жоқ бұлақ (сол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46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05-070-059 есеп кварталындағы Ж.К. Дуанбеков сұрап отырған № 2 учаске</w:t>
            </w: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атауы жоқ бұлақ (сол жағалау)</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6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13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атауы жоқ бұлақ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17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Бұқтырма су қоймасы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bl>
    <w:bookmarkStart w:name="z41" w:id="16"/>
    <w:p>
      <w:pPr>
        <w:spacing w:after="0"/>
        <w:ind w:left="0"/>
        <w:jc w:val="both"/>
      </w:pPr>
      <w:r>
        <w:rPr>
          <w:rFonts w:ascii="Times New Roman"/>
          <w:b w:val="false"/>
          <w:i w:val="false"/>
          <w:color w:val="000000"/>
          <w:sz w:val="28"/>
        </w:rPr>
        <w:t>
      Ескертпе:</w:t>
      </w:r>
    </w:p>
    <w:bookmarkEnd w:id="16"/>
    <w:bookmarkStart w:name="z42" w:id="17"/>
    <w:p>
      <w:pPr>
        <w:spacing w:after="0"/>
        <w:ind w:left="0"/>
        <w:jc w:val="both"/>
      </w:pPr>
      <w:r>
        <w:rPr>
          <w:rFonts w:ascii="Times New Roman"/>
          <w:b w:val="false"/>
          <w:i w:val="false"/>
          <w:color w:val="000000"/>
          <w:sz w:val="28"/>
        </w:rPr>
        <w:t>
      Су қорғау аймақтары мен су қорғау белдеулерінің шекаралары мен ені бекітілген жобалық құжаттаманың картографиялық материалында көрсетілген.</w:t>
      </w:r>
    </w:p>
    <w:bookmarkEnd w:id="1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