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98a1" w14:textId="77d9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 Ш. Айтқожаға беріліп отырған жер учаскесі тұстамасындағы Көлденеңбұлақ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21 желтоқсандағы № 383 қаулысы. Шығыс Қазақстан облысының Әділет департаментінде 2018 жылғы 26 желтоқсанда № 5713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Күршім ауданында Ш. Айтқожаға беріліп отырған жер учаскесі тұстамасындағы Көлденеңбұлақ бұлағының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 Ш. Айтқожаға беріліп отырған жер учаскесі тұстамасындағы Көлденеңбұлақ бұлағының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2018 жылғы "13" желтоқсан</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Қоғамдық денсаулық сақтау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департаментінің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38" w:id="14"/>
    <w:p>
      <w:pPr>
        <w:spacing w:after="0"/>
        <w:ind w:left="0"/>
        <w:jc w:val="both"/>
      </w:pPr>
      <w:r>
        <w:rPr>
          <w:rFonts w:ascii="Times New Roman"/>
          <w:b w:val="false"/>
          <w:i w:val="false"/>
          <w:color w:val="000000"/>
          <w:sz w:val="28"/>
        </w:rPr>
        <w:t>
      2018 жылғы "11" желтоқсан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"21" желтоқсандағы № 383 </w:t>
            </w:r>
            <w:r>
              <w:br/>
            </w:r>
            <w:r>
              <w:rPr>
                <w:rFonts w:ascii="Times New Roman"/>
                <w:b w:val="false"/>
                <w:i w:val="false"/>
                <w:color w:val="000000"/>
                <w:sz w:val="20"/>
              </w:rPr>
              <w:t>қаулысына қосымша</w:t>
            </w:r>
          </w:p>
        </w:tc>
      </w:tr>
    </w:tbl>
    <w:bookmarkStart w:name="z40" w:id="15"/>
    <w:p>
      <w:pPr>
        <w:spacing w:after="0"/>
        <w:ind w:left="0"/>
        <w:jc w:val="left"/>
      </w:pPr>
      <w:r>
        <w:rPr>
          <w:rFonts w:ascii="Times New Roman"/>
          <w:b/>
          <w:i w:val="false"/>
          <w:color w:val="000000"/>
        </w:rPr>
        <w:t xml:space="preserve"> Шығыс Қазақстан облысы Күршім ауданында Ш. Айтқожаға беріліп отырған жер учаскесі тұстамасындағы Көлденеңбұлақ бұлағының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525"/>
        <w:gridCol w:w="2449"/>
        <w:gridCol w:w="1758"/>
        <w:gridCol w:w="1526"/>
        <w:gridCol w:w="2450"/>
        <w:gridCol w:w="1295"/>
      </w:tblGrid>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Көлденеңбұлақ бұлағы, оң жағалау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Көлденеңбұлақ бұлағы, сол жағалау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41" w:id="16"/>
    <w:p>
      <w:pPr>
        <w:spacing w:after="0"/>
        <w:ind w:left="0"/>
        <w:jc w:val="both"/>
      </w:pPr>
      <w:r>
        <w:rPr>
          <w:rFonts w:ascii="Times New Roman"/>
          <w:b w:val="false"/>
          <w:i w:val="false"/>
          <w:color w:val="000000"/>
          <w:sz w:val="28"/>
        </w:rPr>
        <w:t>
      Ескертпе:</w:t>
      </w:r>
    </w:p>
    <w:bookmarkEnd w:id="16"/>
    <w:bookmarkStart w:name="z42"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