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e854" w14:textId="6fde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 05-071-038 есеп кварталында демалыс базасын салу үшін "Музтау и К" жауапкершілігі шектеулі серіктестігі сұрап отырған жер учаскесінде Бұқтырма су қоймасының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13 желтоқсандағы № 366 қаулысы. Шығыс Қазақстан облысының Әділет департаментінде 2018 жылғы 21 желтоқсанда № 5708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Катонқарағай ауданы № 05-071-038 есеп кварталында демалыс базасын салу үшін "Музтау и К" жауапкершілігі шектеулі серіктестігі сұрап отырған жер учаскесінде Бұқтырма су қоймасының су қорғау аймақтары мен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 05-071-038 есеп кварталында демалыс базасын салу үшін "Музтау и К" жауапкершілігі шектеулі серіктестігі сұрап отырған жер учаскесінде Бұқтырма су қоймасының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"04"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"04"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"13" </w:t>
            </w:r>
            <w:r>
              <w:br/>
            </w:r>
            <w:r>
              <w:rPr>
                <w:rFonts w:ascii="Times New Roman"/>
                <w:b w:val="false"/>
                <w:i w:val="false"/>
                <w:color w:val="000000"/>
                <w:sz w:val="20"/>
              </w:rPr>
              <w:t xml:space="preserve">желтоқсандағы </w:t>
            </w:r>
            <w:r>
              <w:br/>
            </w:r>
            <w:r>
              <w:rPr>
                <w:rFonts w:ascii="Times New Roman"/>
                <w:b w:val="false"/>
                <w:i w:val="false"/>
                <w:color w:val="000000"/>
                <w:sz w:val="20"/>
              </w:rPr>
              <w:t>№ 366 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Катонқарағай ауданы № 05-071-038 есеп кварталында демалыс базасын салу үшін "Музтау и К" жауапкершілігі шектеулі серіктестігі сұрап отырған жер учаскесінде Бұқтырма су қоймасының су қорғау аймақтары мен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747"/>
        <w:gridCol w:w="1747"/>
        <w:gridCol w:w="2626"/>
        <w:gridCol w:w="1748"/>
        <w:gridCol w:w="1748"/>
        <w:gridCol w:w="1138"/>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аумағындағы Бұқтырма су қоймасы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