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adb5" w14:textId="8aea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Шығыс Қазақстан облыстық мәслихатының 2017 жылғы 13 желтоқсандағы № 16/176-VI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2018 жылғы 15 қарашадағы № 24/275-VI шешімі. Шығыс Қазақстан облысының Әділет департаментінде 2018 жылғы 22 қарашада № 5695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w:t>
      </w:r>
      <w:r>
        <w:rPr>
          <w:rFonts w:ascii="Times New Roman"/>
          <w:b w:val="false"/>
          <w:i w:val="false"/>
          <w:color w:val="000000"/>
          <w:sz w:val="28"/>
        </w:rPr>
        <w:t>№ 823</w:t>
      </w:r>
      <w:r>
        <w:rPr>
          <w:rFonts w:ascii="Times New Roman"/>
          <w:b w:val="false"/>
          <w:i w:val="false"/>
          <w:color w:val="000000"/>
          <w:sz w:val="28"/>
        </w:rPr>
        <w:t xml:space="preserve"> қаулысына өзгерістер мен толықтырулар енгізу туралы" Қазақстан Республикасы Үкіметінің 2018 жылғы 2 қарашадағы </w:t>
      </w:r>
      <w:r>
        <w:rPr>
          <w:rFonts w:ascii="Times New Roman"/>
          <w:b w:val="false"/>
          <w:i w:val="false"/>
          <w:color w:val="000000"/>
          <w:sz w:val="28"/>
        </w:rPr>
        <w:t>№ 707</w:t>
      </w:r>
      <w:r>
        <w:rPr>
          <w:rFonts w:ascii="Times New Roman"/>
          <w:b w:val="false"/>
          <w:i w:val="false"/>
          <w:color w:val="000000"/>
          <w:sz w:val="28"/>
        </w:rPr>
        <w:t xml:space="preserve"> қаулысына сәйкес Шығыс Қазақстан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тiркелген № 5341, 2017 жылғы 25 желтоқсандағы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244 115 409,2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32 366 551,5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2 096 547,5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3 267,8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209 649 042,4 мың теңге;</w:t>
      </w:r>
    </w:p>
    <w:bookmarkEnd w:id="7"/>
    <w:bookmarkStart w:name="z10" w:id="8"/>
    <w:p>
      <w:pPr>
        <w:spacing w:after="0"/>
        <w:ind w:left="0"/>
        <w:jc w:val="both"/>
      </w:pPr>
      <w:r>
        <w:rPr>
          <w:rFonts w:ascii="Times New Roman"/>
          <w:b w:val="false"/>
          <w:i w:val="false"/>
          <w:color w:val="000000"/>
          <w:sz w:val="28"/>
        </w:rPr>
        <w:t xml:space="preserve">
      2) шығындар – 246 469 551,0 мың теңге; </w:t>
      </w:r>
    </w:p>
    <w:bookmarkEnd w:id="8"/>
    <w:bookmarkStart w:name="z11" w:id="9"/>
    <w:p>
      <w:pPr>
        <w:spacing w:after="0"/>
        <w:ind w:left="0"/>
        <w:jc w:val="both"/>
      </w:pPr>
      <w:r>
        <w:rPr>
          <w:rFonts w:ascii="Times New Roman"/>
          <w:b w:val="false"/>
          <w:i w:val="false"/>
          <w:color w:val="000000"/>
          <w:sz w:val="28"/>
        </w:rPr>
        <w:t>
      3) таза бюджеттік кредит беру – 13 079 493,9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17 542 179,5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4 462 685,6 мың теңге; </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2 050 642,0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2 050 642,0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0,0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-17 484 277,7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17 484 277,7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"3. Аудандар (облыстық маңызы бар қалалар) бюджеттеріне 2018 жылға арналған әлеуметтік салық, төлем көзінен салық салынатын табыстардан ұсталатын жеке табыс салығы бойынша кірістерді бөлу нормативтері:</w:t>
      </w:r>
    </w:p>
    <w:bookmarkEnd w:id="17"/>
    <w:tbl>
      <w:tblPr>
        <w:tblW w:w="0" w:type="auto"/>
        <w:tblCellSpacing w:w="0" w:type="auto"/>
        <w:tblBorders>
          <w:top w:val="none"/>
          <w:left w:val="none"/>
          <w:bottom w:val="none"/>
          <w:right w:val="none"/>
          <w:insideH w:val="none"/>
          <w:insideV w:val="none"/>
        </w:tblBorders>
      </w:tblPr>
      <w:tblGrid>
        <w:gridCol w:w="2289"/>
        <w:gridCol w:w="10011"/>
      </w:tblGrid>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bl>
    <w:bookmarkStart w:name="z21" w:id="18"/>
    <w:p>
      <w:pPr>
        <w:spacing w:after="0"/>
        <w:ind w:left="0"/>
        <w:jc w:val="both"/>
      </w:pPr>
      <w:r>
        <w:rPr>
          <w:rFonts w:ascii="Times New Roman"/>
          <w:b w:val="false"/>
          <w:i w:val="false"/>
          <w:color w:val="000000"/>
          <w:sz w:val="28"/>
        </w:rPr>
        <w:t>
      Бесқарағай, Глубокое, Зырян, Тарбағатай, Ұлан аудандарының және Риддер қаласының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2018 жылға 100 пайыз мөлшерінде белгіленсін.";</w:t>
      </w:r>
    </w:p>
    <w:bookmarkEnd w:id="18"/>
    <w:bookmarkStart w:name="z22"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19"/>
    <w:bookmarkStart w:name="z23"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xml:space="preserve">№ 24/275-VI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xml:space="preserve">№ 16/176-VI </w:t>
            </w:r>
            <w:r>
              <w:br/>
            </w:r>
            <w:r>
              <w:rPr>
                <w:rFonts w:ascii="Times New Roman"/>
                <w:b w:val="false"/>
                <w:i w:val="false"/>
                <w:color w:val="000000"/>
                <w:sz w:val="20"/>
              </w:rPr>
              <w:t>шешіміне 1 қосымша</w:t>
            </w:r>
          </w:p>
        </w:tc>
      </w:tr>
    </w:tbl>
    <w:bookmarkStart w:name="z26" w:id="21"/>
    <w:p>
      <w:pPr>
        <w:spacing w:after="0"/>
        <w:ind w:left="0"/>
        <w:jc w:val="left"/>
      </w:pPr>
      <w:r>
        <w:rPr>
          <w:rFonts w:ascii="Times New Roman"/>
          <w:b/>
          <w:i w:val="false"/>
          <w:color w:val="000000"/>
        </w:rPr>
        <w:t xml:space="preserve"> 2018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244 115 409,2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32 366 551,5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14 697 841,6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14 697 841,6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14 697 841,6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12 062 943,7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12 062 943,7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12 062 943,7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5 605 766,2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5 602 226,0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5 256 352,0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2 096 547,5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550 179,9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408 834,7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379 378,3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849 261,8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849 261,8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801 796,1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209 649 042,4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205 776 084,0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205 776 084,0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16 116 638,0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26 501 836,0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163 157 610,0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899"/>
        <w:gridCol w:w="899"/>
        <w:gridCol w:w="62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246 469 551,0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2 941 258,6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2 195 909,8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58 257,3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1 525 248,5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257 944,5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274 219,3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657 418,9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608 253,9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385 944,2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10 451 946,9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1 230 838,7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36 008 345,3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14 243 876,6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8 197 199,0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2 399 309,0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3 180 421,0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2 345 235,0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1 934 384,0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3 701 442,6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2 449 134,1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1 233 790,6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10 341 256,8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9 843 242,8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9 843 242,8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9 062 089,8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8 621 034,8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5 900 166,2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12 152 616,4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3 987 201,6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696 260,9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3 290 940,7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3 290 940,7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6 201 797,7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6 201 797,7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5 728 180,7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11 265 395,6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6 624 711,7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5 246 255,3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1 417 222,2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228 417,8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1 796 835,5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482 345,8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648 147,1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648 147,1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648 147,1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3 992 536,8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3 865 321,6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255 641,1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1 462 124,5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1 257 281,0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34 612 524,9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13 996 734,7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13 527 895,6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2 841 933,0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10 685 962,6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20 615 790,2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20 615 790,2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2 792 464,9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12 732 594,8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2 283 226,3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2 251 044,7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11 511 323,8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3 016 161,9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3 011 296,7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354 971,8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1 501 770,9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5 498 189,9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5 495 389,9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5 215 098,9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1 820 721,2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1 176 250,8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548 678,3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1 402 204,0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1 402 204,0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412 165,3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21 052 078,5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17 639 883,6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17 152 508,0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3 963 345,0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7 637 596,0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1 375 346,0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246 343,6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246 343,6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694 255,5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729 092,4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697 337,6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297 971,1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9 757 897,1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9 757 897,1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9 693 050,1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9 354 544,0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21 962 383,1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16 947 562,4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16 947 562,4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5 329 394,2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2 843 234,2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4 546 823,6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2 440 028,7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1 788 081,7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4 729 507,0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4 729 507,0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3 560 416,8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9 423 926,5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3 132 422,9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2 599 810,0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2 209 496,0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532 612,9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532 612,9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6 291 503,6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2 400 588,3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2 400 588,3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230 960,3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2 210 138,4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2 202 722,3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13 079 493,9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17 542 179,5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10 965 872,5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10 965 872,5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9 171 687,5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9 171 687,5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4 308 241,0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4 462 685,6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4 462 685,6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4 462 685,6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1 995 102,6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2 467 583,0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-17 484 277,7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17 484 277,7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15 645 771,0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15 645 771,0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8 643 808,0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7 001 963,0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4 418 323,6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