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0564" w14:textId="d2c0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Зырян ауданындағы Қ.С. Сабановқа берілетін жер учаскесінің тұстамасындағы Поперечный бұлағы және Светлый ключ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2018 жылғы 10 шілдедегі № 222 қаулысы. Шығыс Қазақстан облысының Әділет департаментінде 2018 жылғы 3 тамызда № 5668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Зырян ауданындағы Қ.С. Сабановқа берілетін жер учаскесінің тұстамасындағы Поперечный бұлағы және Светлый ключ бұлағының су қорғау аймақтары мен белдеулері;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Зырян ауданындағы Қ.С. Сабановқа берілетін жер учаскесінің тұстамасындағы Поперечный бұлағы және Светлый ключ бұлағының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бекітілген жобалық құжаттаманы Қазақстан Республикасының заңнамасымен белгіленген құзыретіне сәйкес шаралар қабылдау үшін Зырян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Қ. Баймағамбетов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2018 жылғы "11" шілде</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14"/>
    <w:p>
      <w:pPr>
        <w:spacing w:after="0"/>
        <w:ind w:left="0"/>
        <w:jc w:val="both"/>
      </w:pPr>
      <w:r>
        <w:rPr>
          <w:rFonts w:ascii="Times New Roman"/>
          <w:b w:val="false"/>
          <w:i w:val="false"/>
          <w:color w:val="000000"/>
          <w:sz w:val="28"/>
        </w:rPr>
        <w:t>
      "КЕЛІСІЛДІ"</w:t>
      </w:r>
    </w:p>
    <w:bookmarkEnd w:id="1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2018 жылғы "12" шілде</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"10" шілдедегі </w:t>
            </w:r>
            <w:r>
              <w:br/>
            </w:r>
            <w:r>
              <w:rPr>
                <w:rFonts w:ascii="Times New Roman"/>
                <w:b w:val="false"/>
                <w:i w:val="false"/>
                <w:color w:val="000000"/>
                <w:sz w:val="20"/>
              </w:rPr>
              <w:t xml:space="preserve">№ 222 қаулысына </w:t>
            </w:r>
            <w:r>
              <w:br/>
            </w:r>
            <w:r>
              <w:rPr>
                <w:rFonts w:ascii="Times New Roman"/>
                <w:b w:val="false"/>
                <w:i w:val="false"/>
                <w:color w:val="000000"/>
                <w:sz w:val="20"/>
              </w:rPr>
              <w:t>қосымша</w:t>
            </w:r>
          </w:p>
        </w:tc>
      </w:tr>
    </w:tbl>
    <w:bookmarkStart w:name="z18" w:id="16"/>
    <w:p>
      <w:pPr>
        <w:spacing w:after="0"/>
        <w:ind w:left="0"/>
        <w:jc w:val="left"/>
      </w:pPr>
      <w:r>
        <w:rPr>
          <w:rFonts w:ascii="Times New Roman"/>
          <w:b/>
          <w:i w:val="false"/>
          <w:color w:val="000000"/>
        </w:rPr>
        <w:t xml:space="preserve"> Шығыс Қазақстан облысы Зырян ауданындағы Қ.С. Сабановқа берілетін жер учаскесінің тұстамасындағы Поперечный бұлағы және Светлый ключ бұлағының су қорғау аймақтары мен су қорғау белдеулері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850"/>
        <w:gridCol w:w="2709"/>
        <w:gridCol w:w="1634"/>
        <w:gridCol w:w="1850"/>
        <w:gridCol w:w="2278"/>
        <w:gridCol w:w="1204"/>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Поперечный бұлағы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5,35</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181,06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5,35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19,17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ключ бұлағы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p>
        </w:tc>
      </w:tr>
    </w:tbl>
    <w:bookmarkStart w:name="z19" w:id="17"/>
    <w:p>
      <w:pPr>
        <w:spacing w:after="0"/>
        <w:ind w:left="0"/>
        <w:jc w:val="both"/>
      </w:pPr>
      <w:r>
        <w:rPr>
          <w:rFonts w:ascii="Times New Roman"/>
          <w:b w:val="false"/>
          <w:i w:val="false"/>
          <w:color w:val="000000"/>
          <w:sz w:val="28"/>
        </w:rPr>
        <w:t>
      Ескертпе:</w:t>
      </w:r>
    </w:p>
    <w:bookmarkEnd w:id="17"/>
    <w:bookmarkStart w:name="z20" w:id="18"/>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