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35e4" w14:textId="6123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 05-079-009 есеп кварталы жер учаскесіндегі "TODINI CENTRAL ASIA" (Тодини Централ Азия) жауапкершілігі шектеулі серіктестігі сұрап отырған Сарыөзек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2018 жылғы 10 шілдедегі № 220 қаулысы. Шығыс Қазақстан облысының Әділет департаментінде 2018 жылғы 2 тамызда № 5665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 05-079-009 есеп кварталы жер учаскесіндегі "TODINI CENTRAL ASIA" (Тодини Централ Азия) жауапкершілігі шектеулі серіктестігі сұрап отырған Сарыөзек өзенінің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 05-079-009 есеп кварталы жер учаскесіндегі "TODINI CENTRAL ASIA" (Тодини Централ Азия) жауапкершілігі шектеулі серіктестігі сұрап отырған Сарыөзек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2018 жылғы "11"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2018 жылғы "12" шілде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220 қаулысына </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Шығыс Қазақстан облысы Ұлан ауданындағы № 05-079-009 есеп кварталы жер учаскесіндегі "TODINI CENTRAL ASIA" (Тодини Централ Азия) жауапкершілігі шектеулі серіктестігі сұрап отырған Сарыөзек өзенінің су қорғау аймағы мен су қорғау белдеуі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882"/>
        <w:gridCol w:w="2318"/>
        <w:gridCol w:w="1663"/>
        <w:gridCol w:w="1882"/>
        <w:gridCol w:w="1883"/>
        <w:gridCol w:w="1225"/>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 </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шегіндегі Сарыөзек өзені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9" w:id="17"/>
    <w:p>
      <w:pPr>
        <w:spacing w:after="0"/>
        <w:ind w:left="0"/>
        <w:jc w:val="both"/>
      </w:pPr>
      <w:r>
        <w:rPr>
          <w:rFonts w:ascii="Times New Roman"/>
          <w:b w:val="false"/>
          <w:i w:val="false"/>
          <w:color w:val="000000"/>
          <w:sz w:val="28"/>
        </w:rPr>
        <w:t>
      Ескертпе:</w:t>
      </w:r>
    </w:p>
    <w:bookmarkEnd w:id="17"/>
    <w:bookmarkStart w:name="z20" w:id="18"/>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