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8613" w14:textId="6a38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Қасым Қайсенов кенті әкімшілік аумағындағы Қараөзек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29 маусымдағы № 205 қаулысы. Шығыс Қазақстан облысының Әділет департаментінде 2018 жылғы 23 шілдеде № 5659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ауданының Қасым Қайсенов кенті әкімшілік аумағындағы Қараөзек бұлағының су қорғау аймағы мен су қорғау белдеуі;</w:t>
      </w:r>
    </w:p>
    <w:bookmarkEnd w:id="2"/>
    <w:bookmarkStart w:name="z6"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ауданының Қасым Қайсенов кенті әкімшілік аумағындағы Қараөзек бұлағының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7"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8"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 шілде</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205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Ұлан ауданының Қасым Қайсенов кенті әкімшілік аумағындағы Қараөзек бұлағының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1382"/>
        <w:gridCol w:w="2024"/>
        <w:gridCol w:w="1221"/>
        <w:gridCol w:w="1382"/>
        <w:gridCol w:w="1702"/>
        <w:gridCol w:w="900"/>
      </w:tblGrid>
      <w:tr>
        <w:trPr>
          <w:trHeight w:val="30" w:hRule="atLeast"/>
        </w:trPr>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тас жолынан (Өскемен-Алматы) 2 км кем емес жоғарғы ағысы бойынша Қараөзек бұлағы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236,49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