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2ac1" w14:textId="8c82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өнімділігі мен сапасын арттыруды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11 маусымдағы № 168 қаулысы. Шығыс Қазақстан облысының Әділет департаментінде 2018 жылғы 29 маусымда № 5653 болып тіркелді. Күші жойылды - Шығыс Қазақстан облысы әкімдігінің 2020 жылғы 14 шілдедегі № 233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14.07.2020 </w:t>
      </w:r>
      <w:r>
        <w:rPr>
          <w:rFonts w:ascii="Times New Roman"/>
          <w:b w:val="false"/>
          <w:i w:val="false"/>
          <w:color w:val="ff0000"/>
          <w:sz w:val="28"/>
        </w:rPr>
        <w:t>№ 233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"Акваөсіру (балық өсіру) өнімділігі мен сапасын арттыруды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2018 жылғы 2 ақпандағы № 63 (Нормативтік құқықтық актілерді мемлекеттік тіркеу тізілімінде тіркелген нөмірі 16693)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"Акваөсіру (балық өсіру) өнімділігі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тәртіпте: </w:t>
      </w:r>
    </w:p>
    <w:bookmarkEnd w:id="2"/>
    <w:bookmarkStart w:name="z4"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5" w:id="4"/>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2018 жылғы "11" маусымдағы </w:t>
            </w:r>
            <w:r>
              <w:br/>
            </w:r>
            <w:r>
              <w:rPr>
                <w:rFonts w:ascii="Times New Roman"/>
                <w:b w:val="false"/>
                <w:i w:val="false"/>
                <w:color w:val="000000"/>
                <w:sz w:val="20"/>
              </w:rPr>
              <w:t>№ 168 қаулысымен бекітілді</w:t>
            </w:r>
          </w:p>
        </w:tc>
      </w:tr>
    </w:tbl>
    <w:bookmarkStart w:name="z11" w:id="9"/>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11.04.2019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1. "Акваөсіру (балық өсіру) өнімділігі мен сапасын арттыруды субсидиялау"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11"/>
    <w:bookmarkStart w:name="z15" w:id="12"/>
    <w:p>
      <w:pPr>
        <w:spacing w:after="0"/>
        <w:ind w:left="0"/>
        <w:jc w:val="both"/>
      </w:pPr>
      <w:r>
        <w:rPr>
          <w:rFonts w:ascii="Times New Roman"/>
          <w:b w:val="false"/>
          <w:i w:val="false"/>
          <w:color w:val="000000"/>
          <w:sz w:val="28"/>
        </w:rPr>
        <w:t xml:space="preserve">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 </w:t>
      </w:r>
    </w:p>
    <w:bookmarkEnd w:id="12"/>
    <w:bookmarkStart w:name="z16"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13"/>
    <w:bookmarkStart w:name="z17" w:id="14"/>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Премьер-Министрінің орынбасары – Қазақстан Республикасы Ауыл шаруашылығы министрінің 2018 жылғы 2 ақпандағы № 63 "Акваөсіру (балық өсіру) өнімділігі мен сапасын арттыруды субсидиялау" мемлекеттік көрсетілетін қызмет стандартын бекіту туралы" (Нормативтік құқықтық актілерді мемлекеттік тіркеу тізілімінде нөмірі 16693 болып тіркелген) бұйрығымен бекітілген "Акваөсіру (балық өсіру) өнімділігі мен сапасын арттыруды субсидиялау" осы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ұсынудан уәжді бас тарту.</w:t>
      </w:r>
    </w:p>
    <w:bookmarkEnd w:id="14"/>
    <w:bookmarkStart w:name="z18" w:id="1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5"/>
    <w:bookmarkStart w:name="z19" w:id="16"/>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Бұл хабарлама субсидиялаудың ақпараттық жүйесіндегі көрсетілетін қызметті алушының Жеке кабинетінде қолжетімді болады. </w:t>
      </w:r>
    </w:p>
    <w:bookmarkEnd w:id="16"/>
    <w:bookmarkStart w:name="z20"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1" w:id="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өтінімді қалыптастыруы,оны электрондық цифрлық қолтаңба (бұдан әрі –ЭЦҚ)қою арқылы тіркеуіжәне куәландыруы негіз болып табылады. </w:t>
      </w:r>
    </w:p>
    <w:bookmarkEnd w:id="18"/>
    <w:bookmarkStart w:name="z22" w:id="1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9"/>
    <w:bookmarkStart w:name="z23" w:id="20"/>
    <w:p>
      <w:pPr>
        <w:spacing w:after="0"/>
        <w:ind w:left="0"/>
        <w:jc w:val="both"/>
      </w:pPr>
      <w:r>
        <w:rPr>
          <w:rFonts w:ascii="Times New Roman"/>
          <w:b w:val="false"/>
          <w:i w:val="false"/>
          <w:color w:val="000000"/>
          <w:sz w:val="28"/>
        </w:rPr>
        <w:t xml:space="preserve">
      1-іс-қимыл – өтінім Қазақстан Республикасы Премьер-Министрінің орынбасары – Қазақстан Республикасы Ауыл шаруашылығы министрінің 2018 жылғы 4 қазандағы № 408 "Акваөсіру (балық өсіру шаруашылығы) өнімділігін және өнім сапасын арттыруды субсидиялау қағидаларын бекіту туралы" (Нормативтік құқықтық актілерді мемлекеттік тіркеу тізілімінде нөмірі 17583 болып тіркелген) бұйрығымен бекітілген Акваөсіру (балық өсіру шаруашылығы) өнімділігін және өнім сапасын арттыруды субсидиялау қағидаларының (бұдан әрі – Қағидалар) </w:t>
      </w:r>
      <w:r>
        <w:rPr>
          <w:rFonts w:ascii="Times New Roman"/>
          <w:b w:val="false"/>
          <w:i w:val="false"/>
          <w:color w:val="000000"/>
          <w:sz w:val="28"/>
        </w:rPr>
        <w:t>6-тармағы</w:t>
      </w:r>
      <w:r>
        <w:rPr>
          <w:rFonts w:ascii="Times New Roman"/>
          <w:b w:val="false"/>
          <w:i w:val="false"/>
          <w:color w:val="000000"/>
          <w:sz w:val="28"/>
        </w:rPr>
        <w:t xml:space="preserve"> 4), 5), 6) және 7) тармақшаларының талаптарын субсидиялаудың ақпараттық жүйесімен тексеру үшін қажетті мәліметтерді енгізе отырып қалыптастырылады.</w:t>
      </w:r>
    </w:p>
    <w:bookmarkEnd w:id="20"/>
    <w:bookmarkStart w:name="z24" w:id="21"/>
    <w:p>
      <w:pPr>
        <w:spacing w:after="0"/>
        <w:ind w:left="0"/>
        <w:jc w:val="both"/>
      </w:pPr>
      <w:r>
        <w:rPr>
          <w:rFonts w:ascii="Times New Roman"/>
          <w:b w:val="false"/>
          <w:i w:val="false"/>
          <w:color w:val="000000"/>
          <w:sz w:val="28"/>
        </w:rPr>
        <w:t>
      Өтінім субсидиялаудың ақпараттық жүйесінде оған көрсетілетін қызметті алушының ЭЦҚ-мен қол қою арқылы тіркеледі және көрсетілетін қызметті берушінің Жеке кабинетінде қолжетімді болады. Веб-порталда көрсетілген көрсетілетін қызметті берушінің электрондық мекенжайына өтінімнің қарауға келіп түскені туралы электрондық хабарлама жіберіледі.</w:t>
      </w:r>
    </w:p>
    <w:bookmarkEnd w:id="21"/>
    <w:bookmarkStart w:name="z25" w:id="22"/>
    <w:p>
      <w:pPr>
        <w:spacing w:after="0"/>
        <w:ind w:left="0"/>
        <w:jc w:val="both"/>
      </w:pPr>
      <w:r>
        <w:rPr>
          <w:rFonts w:ascii="Times New Roman"/>
          <w:b w:val="false"/>
          <w:i w:val="false"/>
          <w:color w:val="000000"/>
          <w:sz w:val="28"/>
        </w:rPr>
        <w:t>
      Көрсетілетін қызметті алушы көрсетілетін қызметті беруші төлем тапсырмаларын қалыптастырған сәтке дейін тіркелген өтінімде деректердің сәйкессіздігін анықтаса, көрсетілетін қызметті алушының қайтарып алу себебін көрсете отырып, өтінімді қайтарып алуға мүмкіндігі бар;</w:t>
      </w:r>
    </w:p>
    <w:bookmarkEnd w:id="22"/>
    <w:bookmarkStart w:name="z26" w:id="23"/>
    <w:p>
      <w:pPr>
        <w:spacing w:after="0"/>
        <w:ind w:left="0"/>
        <w:jc w:val="both"/>
      </w:pPr>
      <w:r>
        <w:rPr>
          <w:rFonts w:ascii="Times New Roman"/>
          <w:b w:val="false"/>
          <w:i w:val="false"/>
          <w:color w:val="000000"/>
          <w:sz w:val="28"/>
        </w:rPr>
        <w:t>
      2-іс-қимыл – көрсетілетін қызметті берушінің ЭЦҚ-ны пайдаланып қол қою арқылы көрсетілетін қызметті алушының өтінімінің қабылданғанын тиісті хабарламамен растауы. Бұл хабарлама субсидиялаудың ақпараттық жүйесінде көрсетілетін қызметті алушының Жеке кабинетінде қолжетімді болады. Орындалу ұзақтығы – өтінім тіркелген сәттен бастап 1 (бір) жұмыс күні ішінде;</w:t>
      </w:r>
    </w:p>
    <w:bookmarkEnd w:id="23"/>
    <w:bookmarkStart w:name="z27" w:id="24"/>
    <w:p>
      <w:pPr>
        <w:spacing w:after="0"/>
        <w:ind w:left="0"/>
        <w:jc w:val="both"/>
      </w:pPr>
      <w:r>
        <w:rPr>
          <w:rFonts w:ascii="Times New Roman"/>
          <w:b w:val="false"/>
          <w:i w:val="false"/>
          <w:color w:val="000000"/>
          <w:sz w:val="28"/>
        </w:rPr>
        <w:t>
      3-іс-қимыл – көрсетілетін қызметті берушінің "Қазынашылық-Клиент" ақпараттық жүйесіне жүктелген Қаржыландыру жоспарына сәйкес субсидиялаудың ақпараттық жүйесінде субсидияларды төлеуге төлем тапсырмаларын қалыптастыруы. Орындалу ұзақтығы – өтінімнің қабылдануы расталғаннан кейін 1 (бір) жұмыс күні ішінде.</w:t>
      </w:r>
    </w:p>
    <w:bookmarkEnd w:id="24"/>
    <w:bookmarkStart w:name="z28" w:id="25"/>
    <w:p>
      <w:pPr>
        <w:spacing w:after="0"/>
        <w:ind w:left="0"/>
        <w:jc w:val="both"/>
      </w:pPr>
      <w:r>
        <w:rPr>
          <w:rFonts w:ascii="Times New Roman"/>
          <w:b w:val="false"/>
          <w:i w:val="false"/>
          <w:color w:val="000000"/>
          <w:sz w:val="28"/>
        </w:rPr>
        <w:t>
      Мемлекеттік қызметті көрсету мерзімі – 2 (екі) жұмыс күні.</w:t>
      </w:r>
    </w:p>
    <w:bookmarkEnd w:id="25"/>
    <w:bookmarkStart w:name="z29" w:id="2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(іс-қимылдың) нәтижесі көрсетілетін қызметтіалушының қалыптастырылған және тіркелгенөтініміболып табылады, ол осы Регламенттің 5 тармағында көрсетілген 2-іс-қимылды орындауды бастау үшін негіз болады.</w:t>
      </w:r>
    </w:p>
    <w:bookmarkEnd w:id="26"/>
    <w:bookmarkStart w:name="z30" w:id="27"/>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көрсетілетін қызметті берушінің көрсетілетін қызметті алушының өтінімінің қабылданғанын растауы болып табылады, ол осы Регламенттің 5 тармағында көрсетілген 3-іс-қимылды орындау үшін негіз болады. </w:t>
      </w:r>
    </w:p>
    <w:bookmarkEnd w:id="27"/>
    <w:bookmarkStart w:name="z31" w:id="28"/>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3-іс-қимылдың нәтижесі көрсетілетін қызметті берушінің "Қазынашылық-Клиент" ақпараттық жүйесіне жүктелген субсидиялаудың ақпараттық жүйесінде субсидияларды төлеуге төлем тапсырмаларын қалыптастыруы болып табылады.</w:t>
      </w:r>
    </w:p>
    <w:bookmarkEnd w:id="28"/>
    <w:bookmarkStart w:name="z32"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33" w:id="3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0"/>
    <w:bookmarkStart w:name="z34" w:id="31"/>
    <w:p>
      <w:pPr>
        <w:spacing w:after="0"/>
        <w:ind w:left="0"/>
        <w:jc w:val="both"/>
      </w:pPr>
      <w:r>
        <w:rPr>
          <w:rFonts w:ascii="Times New Roman"/>
          <w:b w:val="false"/>
          <w:i w:val="false"/>
          <w:color w:val="000000"/>
          <w:sz w:val="28"/>
        </w:rPr>
        <w:t>
      1) көрсетілетін қызметті беруші.</w:t>
      </w:r>
    </w:p>
    <w:bookmarkEnd w:id="31"/>
    <w:bookmarkStart w:name="z35" w:id="32"/>
    <w:p>
      <w:pPr>
        <w:spacing w:after="0"/>
        <w:ind w:left="0"/>
        <w:jc w:val="both"/>
      </w:pPr>
      <w:r>
        <w:rPr>
          <w:rFonts w:ascii="Times New Roman"/>
          <w:b w:val="false"/>
          <w:i w:val="false"/>
          <w:color w:val="000000"/>
          <w:sz w:val="28"/>
        </w:rPr>
        <w:t>
      8. Мемлекеттік қызметті көрсету үшін қажетті рәсімдердің (іс қимылдардың) сипаттамасы:</w:t>
      </w:r>
    </w:p>
    <w:bookmarkEnd w:id="32"/>
    <w:bookmarkStart w:name="z36" w:id="33"/>
    <w:p>
      <w:pPr>
        <w:spacing w:after="0"/>
        <w:ind w:left="0"/>
        <w:jc w:val="both"/>
      </w:pPr>
      <w:r>
        <w:rPr>
          <w:rFonts w:ascii="Times New Roman"/>
          <w:b w:val="false"/>
          <w:i w:val="false"/>
          <w:color w:val="000000"/>
          <w:sz w:val="28"/>
        </w:rPr>
        <w:t xml:space="preserve">
      1) өтінім Қағидалардың </w:t>
      </w:r>
      <w:r>
        <w:rPr>
          <w:rFonts w:ascii="Times New Roman"/>
          <w:b w:val="false"/>
          <w:i w:val="false"/>
          <w:color w:val="000000"/>
          <w:sz w:val="28"/>
        </w:rPr>
        <w:t>6-тармағы</w:t>
      </w:r>
      <w:r>
        <w:rPr>
          <w:rFonts w:ascii="Times New Roman"/>
          <w:b w:val="false"/>
          <w:i w:val="false"/>
          <w:color w:val="000000"/>
          <w:sz w:val="28"/>
        </w:rPr>
        <w:t xml:space="preserve"> 4), 5), 6) және 7) тармақшалары бойынша талаптарын субсидиялаудың ақпараттық жүйесімен тексеру үшін қажетті мәліметтерді енгізе отырып қалыптастырылады.</w:t>
      </w:r>
    </w:p>
    <w:bookmarkEnd w:id="33"/>
    <w:bookmarkStart w:name="z37" w:id="34"/>
    <w:p>
      <w:pPr>
        <w:spacing w:after="0"/>
        <w:ind w:left="0"/>
        <w:jc w:val="both"/>
      </w:pPr>
      <w:r>
        <w:rPr>
          <w:rFonts w:ascii="Times New Roman"/>
          <w:b w:val="false"/>
          <w:i w:val="false"/>
          <w:color w:val="000000"/>
          <w:sz w:val="28"/>
        </w:rPr>
        <w:t>
      Өтінім субсидиялаудың ақпараттық жүйесінде оған көрсетілетін қызметті алушының ЭЦҚ-сымен қол қою арқылы тіркеледі және көрсетілетін қызметті берушінің Жеке кабинетінде қолжетімді болады. Веб-порталда көрсетілген көрсетілетін қызметті берушінің электрондық мекенжайына өтінімнің қарауға келіп түскені туралы электрондық хабарлама жіберіледі.</w:t>
      </w:r>
    </w:p>
    <w:bookmarkEnd w:id="34"/>
    <w:bookmarkStart w:name="z38" w:id="35"/>
    <w:p>
      <w:pPr>
        <w:spacing w:after="0"/>
        <w:ind w:left="0"/>
        <w:jc w:val="both"/>
      </w:pPr>
      <w:r>
        <w:rPr>
          <w:rFonts w:ascii="Times New Roman"/>
          <w:b w:val="false"/>
          <w:i w:val="false"/>
          <w:color w:val="000000"/>
          <w:sz w:val="28"/>
        </w:rPr>
        <w:t>
      Көрсетілетін қызметті алушы көрсетілетін қызметті беруші төлем тапсырмаларын қалыптастырған сәтке дейін тіркелген өтінімде деректердің сәйкессіздігін анықтаса, көрсетілетін қызметті алушының қайтарып алу себебін көрсете отырып, өтінімді қайтарып алуға мүмкіндігі бар;</w:t>
      </w:r>
    </w:p>
    <w:bookmarkEnd w:id="35"/>
    <w:bookmarkStart w:name="z39" w:id="36"/>
    <w:p>
      <w:pPr>
        <w:spacing w:after="0"/>
        <w:ind w:left="0"/>
        <w:jc w:val="both"/>
      </w:pPr>
      <w:r>
        <w:rPr>
          <w:rFonts w:ascii="Times New Roman"/>
          <w:b w:val="false"/>
          <w:i w:val="false"/>
          <w:color w:val="000000"/>
          <w:sz w:val="28"/>
        </w:rPr>
        <w:t>
      2) көрсетілетін қызметті берушінің ЭЦҚ-ны пайдаланып қол қою арқылы көрсетілетін қызметті алушының өтінімінің қабылданғанын тиісті хабарламамен растауы. Бұл хабарлама субсидиялаудың ақпараттық жүйесінде көрсетілетін қызметті алушының Жеке кабинетінде қолжетімді болады. Орындалу ұзақтығы – өтінім тіркелген сәттен бастап 1 (бір) жұмыс күні ішінде;</w:t>
      </w:r>
    </w:p>
    <w:bookmarkEnd w:id="36"/>
    <w:bookmarkStart w:name="z40" w:id="37"/>
    <w:p>
      <w:pPr>
        <w:spacing w:after="0"/>
        <w:ind w:left="0"/>
        <w:jc w:val="both"/>
      </w:pPr>
      <w:r>
        <w:rPr>
          <w:rFonts w:ascii="Times New Roman"/>
          <w:b w:val="false"/>
          <w:i w:val="false"/>
          <w:color w:val="000000"/>
          <w:sz w:val="28"/>
        </w:rPr>
        <w:t>
      3) көрсетілетін қызметті берушінің "Қазынашылық-Клиент" ақпараттық жүйесіне жүктелген Қаржыландыру жоспарына сәйкес субсидиялаудың ақпараттық жүйесінде субсидияларды төлеуге төлем тапсырмаларын қалыптастыруы. Орындалу ұзақтығы – өтінімнің қабылдануы расталғаннан кейін 1 (бір) жұмыс күні ішінде.</w:t>
      </w:r>
    </w:p>
    <w:bookmarkEnd w:id="37"/>
    <w:bookmarkStart w:name="z41" w:id="38"/>
    <w:p>
      <w:pPr>
        <w:spacing w:after="0"/>
        <w:ind w:left="0"/>
        <w:jc w:val="left"/>
      </w:pPr>
      <w:r>
        <w:rPr>
          <w:rFonts w:ascii="Times New Roman"/>
          <w:b/>
          <w:i w:val="false"/>
          <w:color w:val="000000"/>
        </w:rPr>
        <w:t xml:space="preserve"> 4. Мемлекеттік қызмет көрсету процесінде ақпараттық жүйелерді қолданудың өзара іс-қимыл тәртібін сипаттау</w:t>
      </w:r>
    </w:p>
    <w:bookmarkEnd w:id="38"/>
    <w:bookmarkStart w:name="z42" w:id="39"/>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 рәсімдерінің (іс-қимылдарының) реттілігі:</w:t>
      </w:r>
    </w:p>
    <w:bookmarkEnd w:id="39"/>
    <w:bookmarkStart w:name="z43" w:id="40"/>
    <w:p>
      <w:pPr>
        <w:spacing w:after="0"/>
        <w:ind w:left="0"/>
        <w:jc w:val="both"/>
      </w:pPr>
      <w:r>
        <w:rPr>
          <w:rFonts w:ascii="Times New Roman"/>
          <w:b w:val="false"/>
          <w:i w:val="false"/>
          <w:color w:val="000000"/>
          <w:sz w:val="28"/>
        </w:rPr>
        <w:t>
      1) көрсетілетін қызметті алушы порталда тіркеуді жеке/бизнес сәйкестендіру нөмірінің (бұдан әрі – ЖСН/БСН), сондай-ақ парольдің көмегімен жүзеге асырады (порталда тіркелмеген көрсетілетін қызметті алушылар үшін жүзеге асырылады);</w:t>
      </w:r>
    </w:p>
    <w:bookmarkEnd w:id="40"/>
    <w:bookmarkStart w:name="z44" w:id="41"/>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парольді порталға енгізу процесі (авторландыру процесі);</w:t>
      </w:r>
    </w:p>
    <w:bookmarkEnd w:id="41"/>
    <w:bookmarkStart w:name="z45" w:id="42"/>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және пароль арқылы порталда тексеру;</w:t>
      </w:r>
    </w:p>
    <w:bookmarkEnd w:id="42"/>
    <w:bookmarkStart w:name="z46" w:id="43"/>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порталдың авторландырудан бас тарту туралы хабарлама қалыптастыруы;</w:t>
      </w:r>
    </w:p>
    <w:bookmarkEnd w:id="43"/>
    <w:bookmarkStart w:name="z47" w:id="44"/>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 көрсету үшін сұраным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сұраным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сұранымды куәландыру (қол қою) үшін ЭЦҚ тіркеу куәлігін таңдауы;</w:t>
      </w:r>
    </w:p>
    <w:bookmarkEnd w:id="44"/>
    <w:bookmarkStart w:name="z48" w:id="45"/>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(сұранымда көрсетілген ЖСН/БСН мен ЭЦҚ тіркеу куәлігінде көрсетілген ЖСН/БСН арасындағы) сәйкестігін тексеру;</w:t>
      </w:r>
    </w:p>
    <w:bookmarkEnd w:id="45"/>
    <w:bookmarkStart w:name="z49" w:id="46"/>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46"/>
    <w:bookmarkStart w:name="z50" w:id="47"/>
    <w:p>
      <w:pPr>
        <w:spacing w:after="0"/>
        <w:ind w:left="0"/>
        <w:jc w:val="both"/>
      </w:pPr>
      <w:r>
        <w:rPr>
          <w:rFonts w:ascii="Times New Roman"/>
          <w:b w:val="false"/>
          <w:i w:val="false"/>
          <w:color w:val="000000"/>
          <w:sz w:val="28"/>
        </w:rPr>
        <w:t>
      8) 5-процесс – көрсетілетін қызметті берушінің сұранымды өңдеуі үшін көрсетілетін қызметті алушының ЭЦҚ-сымен куәландырылған (қол қойылған) электрондық құжатты (көрсетілетін қызметті алушының сұранымын) электрондық үкіметтің өңірлік шлюзінің автоматтандырылған жұмыс орнына (бұдан әрі - ЭҮӨШ АЖО) ЭҮШ арқылы жолдау;</w:t>
      </w:r>
    </w:p>
    <w:bookmarkEnd w:id="47"/>
    <w:bookmarkStart w:name="z51" w:id="48"/>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қоса берген құжаттардың сәйкестігін тексеруі;</w:t>
      </w:r>
    </w:p>
    <w:bookmarkEnd w:id="48"/>
    <w:bookmarkStart w:name="z52" w:id="49"/>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49"/>
    <w:bookmarkStart w:name="z53" w:id="50"/>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50"/>
    <w:bookmarkStart w:name="z54" w:id="51"/>
    <w:p>
      <w:pPr>
        <w:spacing w:after="0"/>
        <w:ind w:left="0"/>
        <w:jc w:val="both"/>
      </w:pPr>
      <w:r>
        <w:rPr>
          <w:rFonts w:ascii="Times New Roman"/>
          <w:b w:val="false"/>
          <w:i w:val="false"/>
          <w:color w:val="000000"/>
          <w:sz w:val="28"/>
        </w:rPr>
        <w:t xml:space="preserve">
      Портал арқылы мемлекеттік қызмет көрсету кезінде қамтылған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51"/>
    <w:bookmarkStart w:name="z55" w:id="52"/>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үкіметтің" веб-порталында, көрсетілетін қызметті берушінің интернет-ресурсында орналастырылады.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"Акваөсіру (балық өсіру) </w:t>
            </w:r>
            <w:r>
              <w:br/>
            </w:r>
            <w:r>
              <w:rPr>
                <w:rFonts w:ascii="Times New Roman"/>
                <w:b w:val="false"/>
                <w:i w:val="false"/>
                <w:color w:val="000000"/>
                <w:sz w:val="20"/>
              </w:rPr>
              <w:t xml:space="preserve">өнімділігі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57" w:id="53"/>
    <w:p>
      <w:pPr>
        <w:spacing w:after="0"/>
        <w:ind w:left="0"/>
        <w:jc w:val="left"/>
      </w:pPr>
      <w:r>
        <w:rPr>
          <w:rFonts w:ascii="Times New Roman"/>
          <w:b/>
          <w:i w:val="false"/>
          <w:color w:val="000000"/>
        </w:rPr>
        <w:t xml:space="preserve"> Портал арқылы мемлекеттік қызмет көрсету кезінде қамтылған ақпараттық жүйелердің функционалдық өзара іс-қимыл диаграммасы</w:t>
      </w:r>
    </w:p>
    <w:bookmarkEnd w:id="53"/>
    <w:bookmarkStart w:name="z58"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5"/>
    <w:p>
      <w:pPr>
        <w:spacing w:after="0"/>
        <w:ind w:left="0"/>
        <w:jc w:val="left"/>
      </w:pPr>
      <w:r>
        <w:rPr>
          <w:rFonts w:ascii="Times New Roman"/>
          <w:b/>
          <w:i w:val="false"/>
          <w:color w:val="000000"/>
        </w:rPr>
        <w:t xml:space="preserve"> Шартты белгілер:</w:t>
      </w:r>
    </w:p>
    <w:bookmarkEnd w:id="55"/>
    <w:bookmarkStart w:name="z60"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61976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976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"Акваөсіру (балық өсіру) </w:t>
            </w:r>
            <w:r>
              <w:br/>
            </w:r>
            <w:r>
              <w:rPr>
                <w:rFonts w:ascii="Times New Roman"/>
                <w:b w:val="false"/>
                <w:i w:val="false"/>
                <w:color w:val="000000"/>
                <w:sz w:val="20"/>
              </w:rPr>
              <w:t xml:space="preserve">өнімділігі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62" w:id="57"/>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қызметін көрсетудің бизнес-процестерінің анықтамалығы</w:t>
      </w:r>
    </w:p>
    <w:bookmarkEnd w:id="57"/>
    <w:bookmarkStart w:name="z63"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9"/>
    <w:p>
      <w:pPr>
        <w:spacing w:after="0"/>
        <w:ind w:left="0"/>
        <w:jc w:val="left"/>
      </w:pPr>
      <w:r>
        <w:rPr>
          <w:rFonts w:ascii="Times New Roman"/>
          <w:b/>
          <w:i w:val="false"/>
          <w:color w:val="000000"/>
        </w:rPr>
        <w:t xml:space="preserve"> Шартты белгілер:</w:t>
      </w:r>
    </w:p>
    <w:bookmarkEnd w:id="59"/>
    <w:bookmarkStart w:name="z65"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