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6013" w14:textId="2256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Субсидиялауға жататын тұқымдардың әрбір түрі бойынша 2018 жылға квоталарды айқындау туралы</w:t>
      </w:r>
    </w:p>
    <w:p>
      <w:pPr>
        <w:spacing w:after="0"/>
        <w:ind w:left="0"/>
        <w:jc w:val="both"/>
      </w:pPr>
      <w:r>
        <w:rPr>
          <w:rFonts w:ascii="Times New Roman"/>
          <w:b w:val="false"/>
          <w:i w:val="false"/>
          <w:color w:val="000000"/>
          <w:sz w:val="28"/>
        </w:rPr>
        <w:t>Шығыс Қазақстан облысы әкімдігінің 2018 жылғы 5 ақпандағы № 19 қаулысы. Шығыс Қазақстан облысының Әділет департаментінде 2018 жылғы 16 ақпанда № 5484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"Тұқым шаруашылығы туралы" Қазақстан Республикасының 2003 жылғы 8 ақпандағы Заңының </w:t>
      </w:r>
      <w:r>
        <w:rPr>
          <w:rFonts w:ascii="Times New Roman"/>
          <w:b w:val="false"/>
          <w:i w:val="false"/>
          <w:color w:val="000000"/>
          <w:sz w:val="28"/>
        </w:rPr>
        <w:t>6-1-бабының</w:t>
      </w:r>
      <w:r>
        <w:rPr>
          <w:rFonts w:ascii="Times New Roman"/>
          <w:b w:val="false"/>
          <w:i w:val="false"/>
          <w:color w:val="000000"/>
          <w:sz w:val="28"/>
        </w:rPr>
        <w:t xml:space="preserve"> 12) тармақшасына, "Тұқым шаруашылығын дамытуды субсидиялау қағидаларын бекіту туралы"  Қазақстан Республикасы Ауыл шаруашылығы министрінің 2014 жылғы 12 желтоқсандағы № 4-2/664 (Нормативтік құқықтық актілерді мемлекеттік тіркеу тізілімінде тіркелген нөмірі 10190) </w:t>
      </w:r>
      <w:r>
        <w:rPr>
          <w:rFonts w:ascii="Times New Roman"/>
          <w:b w:val="false"/>
          <w:i w:val="false"/>
          <w:color w:val="000000"/>
          <w:sz w:val="28"/>
        </w:rPr>
        <w:t>бұйрығына</w:t>
      </w:r>
      <w:r>
        <w:rPr>
          <w:rFonts w:ascii="Times New Roman"/>
          <w:b w:val="false"/>
          <w:i w:val="false"/>
          <w:color w:val="000000"/>
          <w:sz w:val="28"/>
        </w:rPr>
        <w:t xml:space="preserve">, "Тұқым шаруашылығының аттестатталған субъектілері үшін субсидиялауға жататын бірегей тұқымдарды өндіруге және элиталық тұқымдарды өткізуге жыл сайын квота белгілеудің қағидаларын бекіту туралы" Қазақстан Республикасы Ауыл шаруашылығы министрінің 2015 жылғы 30 қарашадағы № 4-2/1048 (Нормативтік құқықтық актілерді мемлекеттік тіркеу тізілімінде тіркелген нөмірі 13052)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Субсидиялауға жататын тұқымдардың әрбір түрі бойынша 2018 жылға квоталар:</w:t>
      </w:r>
    </w:p>
    <w:bookmarkEnd w:id="1"/>
    <w:bookmarkStart w:name="z3" w:id="2"/>
    <w:p>
      <w:pPr>
        <w:spacing w:after="0"/>
        <w:ind w:left="0"/>
        <w:jc w:val="both"/>
      </w:pPr>
      <w:r>
        <w:rPr>
          <w:rFonts w:ascii="Times New Roman"/>
          <w:b w:val="false"/>
          <w:i w:val="false"/>
          <w:color w:val="000000"/>
          <w:sz w:val="28"/>
        </w:rPr>
        <w:t xml:space="preserve">
      1) бірегей тұқымдар бойынша –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тұқым шаруашылығы саласындағы аттестатталған әрбір субъект үшін;</w:t>
      </w:r>
    </w:p>
    <w:bookmarkEnd w:id="2"/>
    <w:bookmarkStart w:name="z4" w:id="3"/>
    <w:p>
      <w:pPr>
        <w:spacing w:after="0"/>
        <w:ind w:left="0"/>
        <w:jc w:val="both"/>
      </w:pPr>
      <w:r>
        <w:rPr>
          <w:rFonts w:ascii="Times New Roman"/>
          <w:b w:val="false"/>
          <w:i w:val="false"/>
          <w:color w:val="000000"/>
          <w:sz w:val="28"/>
        </w:rPr>
        <w:t xml:space="preserve">
      2) элиталық тұқымдар бойынша –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әрбір әкімшілік-аумақтық бірлік үшін айқындалсын.</w:t>
      </w:r>
    </w:p>
    <w:bookmarkEnd w:id="3"/>
    <w:bookmarkStart w:name="z5" w:id="4"/>
    <w:p>
      <w:pPr>
        <w:spacing w:after="0"/>
        <w:ind w:left="0"/>
        <w:jc w:val="both"/>
      </w:pPr>
      <w:r>
        <w:rPr>
          <w:rFonts w:ascii="Times New Roman"/>
          <w:b w:val="false"/>
          <w:i w:val="false"/>
          <w:color w:val="000000"/>
          <w:sz w:val="28"/>
        </w:rPr>
        <w:t xml:space="preserve">
      2. Облыс әкімінің аппараты, облыстың ауыл шаруашылығы басқармасы Қазақстан Республикасының заңнамасында белгіленген тәртіпте: </w:t>
      </w:r>
    </w:p>
    <w:bookmarkEnd w:id="4"/>
    <w:bookmarkStart w:name="z6"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7" w:id="6"/>
    <w:p>
      <w:pPr>
        <w:spacing w:after="0"/>
        <w:ind w:left="0"/>
        <w:jc w:val="both"/>
      </w:pPr>
      <w:r>
        <w:rPr>
          <w:rFonts w:ascii="Times New Roman"/>
          <w:b w:val="false"/>
          <w:i w:val="false"/>
          <w:color w:val="000000"/>
          <w:sz w:val="28"/>
        </w:rPr>
        <w:t>
      2) әкімдіктің осы қаулысы мемлекеттік тіркелген күннен бастап күнтізбелік он күн ішінде оның көшірмелерін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жолдауын;</w:t>
      </w:r>
    </w:p>
    <w:bookmarkEnd w:id="6"/>
    <w:bookmarkStart w:name="z8"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жіберілуін;</w:t>
      </w:r>
    </w:p>
    <w:bookmarkEnd w:id="7"/>
    <w:bookmarkStart w:name="z9" w:id="8"/>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орналастыруын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облыс әкімінің орынбасары агроөнеркәсіп кешені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xml:space="preserve">
      4. Осы қаулы алғашқы ресми жарияланған күнінен кейін қолданысқа енгізіледі.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w:t>
            </w:r>
            <w:r>
              <w:rPr>
                <w:rFonts w:ascii="Times New Roman"/>
                <w:b w:val="false"/>
                <w:i w:val="false"/>
                <w:color w:val="000000"/>
                <w:sz w:val="20"/>
                <w:u w:val="single"/>
              </w:rPr>
              <w:t>5</w:t>
            </w:r>
            <w:r>
              <w:rPr>
                <w:rFonts w:ascii="Times New Roman"/>
                <w:b w:val="false"/>
                <w:i w:val="false"/>
                <w:color w:val="000000"/>
                <w:sz w:val="20"/>
              </w:rPr>
              <w:t xml:space="preserve">" </w:t>
            </w:r>
            <w:r>
              <w:rPr>
                <w:rFonts w:ascii="Times New Roman"/>
                <w:b w:val="false"/>
                <w:i w:val="false"/>
                <w:color w:val="000000"/>
                <w:sz w:val="20"/>
                <w:u w:val="single"/>
              </w:rPr>
              <w:t>ақпандағы</w:t>
            </w:r>
            <w:r>
              <w:rPr>
                <w:rFonts w:ascii="Times New Roman"/>
                <w:b w:val="false"/>
                <w:i w:val="false"/>
                <w:color w:val="000000"/>
                <w:sz w:val="20"/>
              </w:rPr>
              <w:t xml:space="preserve"> № </w:t>
            </w:r>
            <w:r>
              <w:rPr>
                <w:rFonts w:ascii="Times New Roman"/>
                <w:b w:val="false"/>
                <w:i w:val="false"/>
                <w:color w:val="000000"/>
                <w:sz w:val="20"/>
                <w:u w:val="single"/>
              </w:rPr>
              <w:t>19</w:t>
            </w:r>
            <w:r>
              <w:rPr>
                <w:rFonts w:ascii="Times New Roman"/>
                <w:b w:val="false"/>
                <w:i w:val="false"/>
                <w:color w:val="000000"/>
                <w:sz w:val="20"/>
              </w:rPr>
              <w:t xml:space="preserve"> қаулысына </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Бірегей тұқымдар бойынша – тұқым шаруашылығы саласындағы аттестатталған әрбір субъект үшін 2018 жылға квоталар</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1903"/>
        <w:gridCol w:w="1545"/>
        <w:gridCol w:w="1903"/>
        <w:gridCol w:w="1903"/>
        <w:gridCol w:w="1546"/>
        <w:gridCol w:w="1186"/>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өндірушілердің атауы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"Опытное хозяйство масличных культур" жауапкершілігі шектеулі серіктестігі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масличных" шаруа қожалығы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ауыл шаруашылық тәжірибе станциясы" жауапкершілігі шектеулі серіктестігі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5" w:id="12"/>
    <w:p>
      <w:pPr>
        <w:spacing w:after="0"/>
        <w:ind w:left="0"/>
        <w:jc w:val="both"/>
      </w:pPr>
      <w:r>
        <w:rPr>
          <w:rFonts w:ascii="Times New Roman"/>
          <w:b w:val="false"/>
          <w:i w:val="false"/>
          <w:color w:val="000000"/>
          <w:sz w:val="28"/>
        </w:rPr>
        <w:t>
      кестенің жалғасы: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7"/>
        <w:gridCol w:w="1721"/>
        <w:gridCol w:w="1721"/>
        <w:gridCol w:w="1119"/>
        <w:gridCol w:w="2119"/>
        <w:gridCol w:w="1320"/>
        <w:gridCol w:w="1723"/>
      </w:tblGrid>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өндірушілердің атауы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"Опытное хозяйство масличных культур" жауапкершілігі шектеулі серіктестігі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масличных" шаруа қожалығы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ауыл шаруашылық тәжірибе станциясы" жауапкершілігі шектеулі серіктестігі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w:t>
            </w:r>
            <w:r>
              <w:rPr>
                <w:rFonts w:ascii="Times New Roman"/>
                <w:b w:val="false"/>
                <w:i w:val="false"/>
                <w:color w:val="000000"/>
                <w:sz w:val="20"/>
                <w:u w:val="single"/>
              </w:rPr>
              <w:t>5</w:t>
            </w:r>
            <w:r>
              <w:rPr>
                <w:rFonts w:ascii="Times New Roman"/>
                <w:b w:val="false"/>
                <w:i w:val="false"/>
                <w:color w:val="000000"/>
                <w:sz w:val="20"/>
              </w:rPr>
              <w:t xml:space="preserve">" </w:t>
            </w:r>
            <w:r>
              <w:rPr>
                <w:rFonts w:ascii="Times New Roman"/>
                <w:b w:val="false"/>
                <w:i w:val="false"/>
                <w:color w:val="000000"/>
                <w:sz w:val="20"/>
                <w:u w:val="single"/>
              </w:rPr>
              <w:t>ақпандағы</w:t>
            </w:r>
            <w:r>
              <w:rPr>
                <w:rFonts w:ascii="Times New Roman"/>
                <w:b w:val="false"/>
                <w:i w:val="false"/>
                <w:color w:val="000000"/>
                <w:sz w:val="20"/>
              </w:rPr>
              <w:t xml:space="preserve"> № </w:t>
            </w:r>
            <w:r>
              <w:rPr>
                <w:rFonts w:ascii="Times New Roman"/>
                <w:b w:val="false"/>
                <w:i w:val="false"/>
                <w:color w:val="000000"/>
                <w:sz w:val="20"/>
                <w:u w:val="single"/>
              </w:rPr>
              <w:t>19</w:t>
            </w:r>
            <w:r>
              <w:rPr>
                <w:rFonts w:ascii="Times New Roman"/>
                <w:b w:val="false"/>
                <w:i w:val="false"/>
                <w:color w:val="000000"/>
                <w:sz w:val="20"/>
              </w:rPr>
              <w:t xml:space="preserve"> қаулысына </w:t>
            </w:r>
            <w:r>
              <w:br/>
            </w:r>
            <w:r>
              <w:rPr>
                <w:rFonts w:ascii="Times New Roman"/>
                <w:b w:val="false"/>
                <w:i w:val="false"/>
                <w:color w:val="000000"/>
                <w:sz w:val="20"/>
              </w:rPr>
              <w:t>2 қосымша</w:t>
            </w:r>
          </w:p>
        </w:tc>
      </w:tr>
    </w:tbl>
    <w:bookmarkStart w:name="z18" w:id="13"/>
    <w:p>
      <w:pPr>
        <w:spacing w:after="0"/>
        <w:ind w:left="0"/>
        <w:jc w:val="left"/>
      </w:pPr>
      <w:r>
        <w:rPr>
          <w:rFonts w:ascii="Times New Roman"/>
          <w:b/>
          <w:i w:val="false"/>
          <w:color w:val="000000"/>
        </w:rPr>
        <w:t xml:space="preserve"> Элиталық тұқымдар бойынша – әрбір әкімшілік-аумақтық бірлік үшін 2018 жылға квоталар</w:t>
      </w:r>
    </w:p>
    <w:bookmarkEnd w:id="13"/>
    <w:p>
      <w:pPr>
        <w:spacing w:after="0"/>
        <w:ind w:left="0"/>
        <w:jc w:val="both"/>
      </w:pPr>
      <w:r>
        <w:rPr>
          <w:rFonts w:ascii="Times New Roman"/>
          <w:b w:val="false"/>
          <w:i w:val="false"/>
          <w:color w:val="ff0000"/>
          <w:sz w:val="28"/>
        </w:rPr>
        <w:t xml:space="preserve">
      Ескерту. 2 - қосымша жаңа редакцияда - Шығыс Қазақстан облысы әкімдігінің 14.08.2018 № 241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137"/>
        <w:gridCol w:w="1797"/>
        <w:gridCol w:w="1289"/>
        <w:gridCol w:w="1289"/>
        <w:gridCol w:w="1797"/>
        <w:gridCol w:w="1289"/>
        <w:gridCol w:w="1120"/>
        <w:gridCol w:w="950"/>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атаулары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бұршақты дақылдар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449"/>
        <w:gridCol w:w="2401"/>
        <w:gridCol w:w="1449"/>
        <w:gridCol w:w="1258"/>
        <w:gridCol w:w="1067"/>
        <w:gridCol w:w="1067"/>
        <w:gridCol w:w="1449"/>
        <w:gridCol w:w="1450"/>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атаулары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w:t>
            </w:r>
            <w:r>
              <w:br/>
            </w:r>
            <w:r>
              <w:rPr>
                <w:rFonts w:ascii="Times New Roman"/>
                <w:b w:val="false"/>
                <w:i w:val="false"/>
                <w:color w:val="000000"/>
                <w:sz w:val="20"/>
              </w:rPr>
              <w:t>
шөптер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