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5d48" w14:textId="9145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21 желтоқсандағы № 22-142-VІ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12 қыркүйектегі № 31-211-VI шешiмi. Түркістан облысының Әдiлет департаментiнде 2018 жылғы 17 қыркүйекте № 4726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21 желтоқсандағы № 22-142-VІ "2018-2020 жылдарға арналған аудандық бюджет туралы" (Нормативтік құқықтық актілерді мемлекеттік тіркеу тізілімінде № 4351 тіркелген, 2018 жылдың 5 қаңтардағы "Шартарап-Шарайна"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2018-2020 жылдарға арналған аудан бюджеті 1, 2 және 3-қосымшаларға сәйкес, соның ішінде 2018 жылға мынадай көлемде бекітілсін:</w:t>
      </w:r>
    </w:p>
    <w:p>
      <w:pPr>
        <w:spacing w:after="0"/>
        <w:ind w:left="0"/>
        <w:jc w:val="both"/>
      </w:pPr>
      <w:r>
        <w:rPr>
          <w:rFonts w:ascii="Times New Roman"/>
          <w:b w:val="false"/>
          <w:i w:val="false"/>
          <w:color w:val="000000"/>
          <w:sz w:val="28"/>
        </w:rPr>
        <w:t>
      1) кiрiстер – 14 446 974 мың теңге:</w:t>
      </w:r>
    </w:p>
    <w:p>
      <w:pPr>
        <w:spacing w:after="0"/>
        <w:ind w:left="0"/>
        <w:jc w:val="both"/>
      </w:pPr>
      <w:r>
        <w:rPr>
          <w:rFonts w:ascii="Times New Roman"/>
          <w:b w:val="false"/>
          <w:i w:val="false"/>
          <w:color w:val="000000"/>
          <w:sz w:val="28"/>
        </w:rPr>
        <w:t>
      салықтық түсiмдер – 2 765 050 мың теңге;</w:t>
      </w:r>
    </w:p>
    <w:p>
      <w:pPr>
        <w:spacing w:after="0"/>
        <w:ind w:left="0"/>
        <w:jc w:val="both"/>
      </w:pPr>
      <w:r>
        <w:rPr>
          <w:rFonts w:ascii="Times New Roman"/>
          <w:b w:val="false"/>
          <w:i w:val="false"/>
          <w:color w:val="000000"/>
          <w:sz w:val="28"/>
        </w:rPr>
        <w:t>
      салықтық емес түсiмдер – 4 904 мың теңге;</w:t>
      </w:r>
    </w:p>
    <w:p>
      <w:pPr>
        <w:spacing w:after="0"/>
        <w:ind w:left="0"/>
        <w:jc w:val="both"/>
      </w:pPr>
      <w:r>
        <w:rPr>
          <w:rFonts w:ascii="Times New Roman"/>
          <w:b w:val="false"/>
          <w:i w:val="false"/>
          <w:color w:val="000000"/>
          <w:sz w:val="28"/>
        </w:rPr>
        <w:t>
      негізгі капиталды сатудан түсетін түсімдер – 21 705 мың теңге;</w:t>
      </w:r>
    </w:p>
    <w:p>
      <w:pPr>
        <w:spacing w:after="0"/>
        <w:ind w:left="0"/>
        <w:jc w:val="both"/>
      </w:pPr>
      <w:r>
        <w:rPr>
          <w:rFonts w:ascii="Times New Roman"/>
          <w:b w:val="false"/>
          <w:i w:val="false"/>
          <w:color w:val="000000"/>
          <w:sz w:val="28"/>
        </w:rPr>
        <w:t>
      трансферттер түсiмi – 11 655 315 мың теңге;</w:t>
      </w:r>
    </w:p>
    <w:p>
      <w:pPr>
        <w:spacing w:after="0"/>
        <w:ind w:left="0"/>
        <w:jc w:val="both"/>
      </w:pPr>
      <w:r>
        <w:rPr>
          <w:rFonts w:ascii="Times New Roman"/>
          <w:b w:val="false"/>
          <w:i w:val="false"/>
          <w:color w:val="000000"/>
          <w:sz w:val="28"/>
        </w:rPr>
        <w:t>
      2) шығындар – 14 497 669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түсiмi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қыркүйектегі</w:t>
            </w:r>
            <w:r>
              <w:br/>
            </w:r>
            <w:r>
              <w:rPr>
                <w:rFonts w:ascii="Times New Roman"/>
                <w:b w:val="false"/>
                <w:i w:val="false"/>
                <w:color w:val="000000"/>
                <w:sz w:val="20"/>
              </w:rPr>
              <w:t>№ 31-211-VІ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22-142-VІ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қыркүйектегі</w:t>
            </w:r>
            <w:r>
              <w:br/>
            </w:r>
            <w:r>
              <w:rPr>
                <w:rFonts w:ascii="Times New Roman"/>
                <w:b w:val="false"/>
                <w:i w:val="false"/>
                <w:color w:val="000000"/>
                <w:sz w:val="20"/>
              </w:rPr>
              <w:t>№ 31-211-VІ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22-142-VІ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