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1496" w14:textId="5da1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2017 жылғы 21 желтоқсандағы № 22-142-VІ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Шардара аудандық мәслихатының 2018 жылғы 5 шілдедегі № 29-199-VI шешiмi. Оңтүстiк Қазақстан облысының Әдiлет департаментiнде 2018 жылғы 10 шілдеде № 4671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21 маусымдағы № 25/281-VІ "Оңтүстік Қазақстан облыстық мәслихатының 2017 жылғы 11 желтоқсандағы № 18/209-VІ "2018-2020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4650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Шардара аудандық мәслихатының 2017 жылғы 21 желтоқсандағы № 22-142-VІ "2018-2020 жылдарға арналған аудандық бюджет туралы" (Нормативтік құқықтық актілерді мемлекеттік тіркеу тізілімінде № 4351 тіркелген, 2018 жылдың 5 қаңтардағы "Шартарап-Шарайна" газетінде және 2018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Шардара ауданының 2018-2020 жылдарға арналған аудан бюджеті 1, 2 және 3-қосымшаларға сәйкес, соның ішінде 2018 жылға мынадай көлемде бекітілсін:</w:t>
      </w:r>
    </w:p>
    <w:p>
      <w:pPr>
        <w:spacing w:after="0"/>
        <w:ind w:left="0"/>
        <w:jc w:val="both"/>
      </w:pPr>
      <w:r>
        <w:rPr>
          <w:rFonts w:ascii="Times New Roman"/>
          <w:b w:val="false"/>
          <w:i w:val="false"/>
          <w:color w:val="000000"/>
          <w:sz w:val="28"/>
        </w:rPr>
        <w:t>
      1) кiрiстер – 14 349 492 мың теңге:</w:t>
      </w:r>
    </w:p>
    <w:p>
      <w:pPr>
        <w:spacing w:after="0"/>
        <w:ind w:left="0"/>
        <w:jc w:val="both"/>
      </w:pPr>
      <w:r>
        <w:rPr>
          <w:rFonts w:ascii="Times New Roman"/>
          <w:b w:val="false"/>
          <w:i w:val="false"/>
          <w:color w:val="000000"/>
          <w:sz w:val="28"/>
        </w:rPr>
        <w:t>
      салықтық түсiмдер – 2 739 682 мың теңге;</w:t>
      </w:r>
    </w:p>
    <w:p>
      <w:pPr>
        <w:spacing w:after="0"/>
        <w:ind w:left="0"/>
        <w:jc w:val="both"/>
      </w:pPr>
      <w:r>
        <w:rPr>
          <w:rFonts w:ascii="Times New Roman"/>
          <w:b w:val="false"/>
          <w:i w:val="false"/>
          <w:color w:val="000000"/>
          <w:sz w:val="28"/>
        </w:rPr>
        <w:t>
      салықтық емес түсiмдер – 10 997 мың теңге;</w:t>
      </w:r>
    </w:p>
    <w:p>
      <w:pPr>
        <w:spacing w:after="0"/>
        <w:ind w:left="0"/>
        <w:jc w:val="both"/>
      </w:pPr>
      <w:r>
        <w:rPr>
          <w:rFonts w:ascii="Times New Roman"/>
          <w:b w:val="false"/>
          <w:i w:val="false"/>
          <w:color w:val="000000"/>
          <w:sz w:val="28"/>
        </w:rPr>
        <w:t>
      негізгі капиталды сатудан түсетін түсімдер – 18 498 мың теңге;</w:t>
      </w:r>
    </w:p>
    <w:p>
      <w:pPr>
        <w:spacing w:after="0"/>
        <w:ind w:left="0"/>
        <w:jc w:val="both"/>
      </w:pPr>
      <w:r>
        <w:rPr>
          <w:rFonts w:ascii="Times New Roman"/>
          <w:b w:val="false"/>
          <w:i w:val="false"/>
          <w:color w:val="000000"/>
          <w:sz w:val="28"/>
        </w:rPr>
        <w:t>
      трансферттер түсiмi – 11 580 315 мың теңге;</w:t>
      </w:r>
    </w:p>
    <w:p>
      <w:pPr>
        <w:spacing w:after="0"/>
        <w:ind w:left="0"/>
        <w:jc w:val="both"/>
      </w:pPr>
      <w:r>
        <w:rPr>
          <w:rFonts w:ascii="Times New Roman"/>
          <w:b w:val="false"/>
          <w:i w:val="false"/>
          <w:color w:val="000000"/>
          <w:sz w:val="28"/>
        </w:rPr>
        <w:t>
      2) шығындар – 14 400 187 мың теңге;</w:t>
      </w:r>
    </w:p>
    <w:p>
      <w:pPr>
        <w:spacing w:after="0"/>
        <w:ind w:left="0"/>
        <w:jc w:val="both"/>
      </w:pPr>
      <w:r>
        <w:rPr>
          <w:rFonts w:ascii="Times New Roman"/>
          <w:b w:val="false"/>
          <w:i w:val="false"/>
          <w:color w:val="000000"/>
          <w:sz w:val="28"/>
        </w:rPr>
        <w:t>
      3) таза бюджеттiк кредиттеу – 6 022 мың теңге:</w:t>
      </w:r>
    </w:p>
    <w:p>
      <w:pPr>
        <w:spacing w:after="0"/>
        <w:ind w:left="0"/>
        <w:jc w:val="both"/>
      </w:pPr>
      <w:r>
        <w:rPr>
          <w:rFonts w:ascii="Times New Roman"/>
          <w:b w:val="false"/>
          <w:i w:val="false"/>
          <w:color w:val="000000"/>
          <w:sz w:val="28"/>
        </w:rPr>
        <w:t>
      бюджеттік кредиттер – 14 430 мың теңге;</w:t>
      </w:r>
    </w:p>
    <w:p>
      <w:pPr>
        <w:spacing w:after="0"/>
        <w:ind w:left="0"/>
        <w:jc w:val="both"/>
      </w:pPr>
      <w:r>
        <w:rPr>
          <w:rFonts w:ascii="Times New Roman"/>
          <w:b w:val="false"/>
          <w:i w:val="false"/>
          <w:color w:val="000000"/>
          <w:sz w:val="28"/>
        </w:rPr>
        <w:t>
      бюджеттік кредиттерді өтеу – 8 408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- 56 717 мың теңге;</w:t>
      </w:r>
    </w:p>
    <w:p>
      <w:pPr>
        <w:spacing w:after="0"/>
        <w:ind w:left="0"/>
        <w:jc w:val="both"/>
      </w:pPr>
      <w:r>
        <w:rPr>
          <w:rFonts w:ascii="Times New Roman"/>
          <w:b w:val="false"/>
          <w:i w:val="false"/>
          <w:color w:val="000000"/>
          <w:sz w:val="28"/>
        </w:rPr>
        <w:t>
      6) бюджет тапшылығын қаржыландыру – 56 717 мың теңге:</w:t>
      </w:r>
    </w:p>
    <w:p>
      <w:pPr>
        <w:spacing w:after="0"/>
        <w:ind w:left="0"/>
        <w:jc w:val="both"/>
      </w:pPr>
      <w:r>
        <w:rPr>
          <w:rFonts w:ascii="Times New Roman"/>
          <w:b w:val="false"/>
          <w:i w:val="false"/>
          <w:color w:val="000000"/>
          <w:sz w:val="28"/>
        </w:rPr>
        <w:t>
      қарыздар түсiмi – 14 430 мың теңге;</w:t>
      </w:r>
    </w:p>
    <w:p>
      <w:pPr>
        <w:spacing w:after="0"/>
        <w:ind w:left="0"/>
        <w:jc w:val="both"/>
      </w:pPr>
      <w:r>
        <w:rPr>
          <w:rFonts w:ascii="Times New Roman"/>
          <w:b w:val="false"/>
          <w:i w:val="false"/>
          <w:color w:val="000000"/>
          <w:sz w:val="28"/>
        </w:rPr>
        <w:t>
      қарыздарды өтеу – 8 408 мың теңге;</w:t>
      </w:r>
    </w:p>
    <w:p>
      <w:pPr>
        <w:spacing w:after="0"/>
        <w:ind w:left="0"/>
        <w:jc w:val="both"/>
      </w:pPr>
      <w:r>
        <w:rPr>
          <w:rFonts w:ascii="Times New Roman"/>
          <w:b w:val="false"/>
          <w:i w:val="false"/>
          <w:color w:val="000000"/>
          <w:sz w:val="28"/>
        </w:rPr>
        <w:t>
      бюджет қаражатының пайдаланылатын қалдықтары – 50 695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"Шардара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Е.Қарабаев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2018 жылғы 5 шілдедегі</w:t>
            </w:r>
            <w:r>
              <w:br/>
            </w:r>
            <w:r>
              <w:rPr>
                <w:rFonts w:ascii="Times New Roman"/>
                <w:b w:val="false"/>
                <w:i w:val="false"/>
                <w:color w:val="000000"/>
                <w:sz w:val="20"/>
              </w:rPr>
              <w:t>№ 29-199-VІ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22-142-VІ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14 349 492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үшін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бизнесiне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акциялардың мемлекеттік пакеттеріне дивидендтер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11 580 315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11 580 315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11 580 315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6 853 003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қамсыздардыру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сыйақвлар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2018 жылғы 5 шілдедегі</w:t>
            </w:r>
            <w:r>
              <w:br/>
            </w:r>
            <w:r>
              <w:rPr>
                <w:rFonts w:ascii="Times New Roman"/>
                <w:b w:val="false"/>
                <w:i w:val="false"/>
                <w:color w:val="000000"/>
                <w:sz w:val="20"/>
              </w:rPr>
              <w:t>№ 29-199-VІ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22-142-VІ шешіміне 5 қосымша</w:t>
            </w:r>
          </w:p>
        </w:tc>
      </w:tr>
    </w:tbl>
    <w:p>
      <w:pPr>
        <w:spacing w:after="0"/>
        <w:ind w:left="0"/>
        <w:jc w:val="left"/>
      </w:pPr>
      <w:r>
        <w:rPr>
          <w:rFonts w:ascii="Times New Roman"/>
          <w:b/>
          <w:i w:val="false"/>
          <w:color w:val="000000"/>
        </w:rPr>
        <w:t xml:space="preserve"> 2018 жылға жергілікті бюджеттерден берілетін ағымдағы нысаналы трансферттердің ауылдық округтер бюджеттерінің арасында бөліну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Қоссейт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