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af1b" w14:textId="202a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2017 жылғы 22 желтоқсандағы № 131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2018 жылғы 23 қарашадағы № 198 шешiмi. Түркістан облысының Әдiлет департаментiнде 2018 жылғы 6 желтоқсанда № 4823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9 қарашадағы № 31/336-VI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2017 жылғы 22 желтоқсандағы № 131 "2018-2020 жылдарға арналған аудандық бюджет туралы" (Нормативтік құқықтық актілерді мемлекеттік тіркеу тізілімінде 4353- нөмірімен тіркелген, 2018 жылғы 13 қаңтарда "Созақ үні" газетінде және 2018 жылғы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2018-2020 жылдарға арналған аудандық бюджеті тиісінше 1-қосымшаға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13 208 481 мың теңге:</w:t>
      </w:r>
    </w:p>
    <w:p>
      <w:pPr>
        <w:spacing w:after="0"/>
        <w:ind w:left="0"/>
        <w:jc w:val="both"/>
      </w:pPr>
      <w:r>
        <w:rPr>
          <w:rFonts w:ascii="Times New Roman"/>
          <w:b w:val="false"/>
          <w:i w:val="false"/>
          <w:color w:val="000000"/>
          <w:sz w:val="28"/>
        </w:rPr>
        <w:t>
      салықтық түсімдер – 6 752 090 мың теңге;</w:t>
      </w:r>
    </w:p>
    <w:p>
      <w:pPr>
        <w:spacing w:after="0"/>
        <w:ind w:left="0"/>
        <w:jc w:val="both"/>
      </w:pPr>
      <w:r>
        <w:rPr>
          <w:rFonts w:ascii="Times New Roman"/>
          <w:b w:val="false"/>
          <w:i w:val="false"/>
          <w:color w:val="000000"/>
          <w:sz w:val="28"/>
        </w:rPr>
        <w:t>
      салықтық емес түсімдер – 5 884 мың теңге;</w:t>
      </w:r>
    </w:p>
    <w:p>
      <w:pPr>
        <w:spacing w:after="0"/>
        <w:ind w:left="0"/>
        <w:jc w:val="both"/>
      </w:pPr>
      <w:r>
        <w:rPr>
          <w:rFonts w:ascii="Times New Roman"/>
          <w:b w:val="false"/>
          <w:i w:val="false"/>
          <w:color w:val="000000"/>
          <w:sz w:val="28"/>
        </w:rPr>
        <w:t>
      негізгі капиталды сатудан түсетін түсімдер – 11 806 мың теңге;</w:t>
      </w:r>
    </w:p>
    <w:p>
      <w:pPr>
        <w:spacing w:after="0"/>
        <w:ind w:left="0"/>
        <w:jc w:val="both"/>
      </w:pPr>
      <w:r>
        <w:rPr>
          <w:rFonts w:ascii="Times New Roman"/>
          <w:b w:val="false"/>
          <w:i w:val="false"/>
          <w:color w:val="000000"/>
          <w:sz w:val="28"/>
        </w:rPr>
        <w:t>
      трансферттер түсімі – 6 438 701 мың теңге;</w:t>
      </w:r>
    </w:p>
    <w:p>
      <w:pPr>
        <w:spacing w:after="0"/>
        <w:ind w:left="0"/>
        <w:jc w:val="both"/>
      </w:pPr>
      <w:r>
        <w:rPr>
          <w:rFonts w:ascii="Times New Roman"/>
          <w:b w:val="false"/>
          <w:i w:val="false"/>
          <w:color w:val="000000"/>
          <w:sz w:val="28"/>
        </w:rPr>
        <w:t>
      2) шығындар – 13 523 935 мың теңге;</w:t>
      </w:r>
    </w:p>
    <w:p>
      <w:pPr>
        <w:spacing w:after="0"/>
        <w:ind w:left="0"/>
        <w:jc w:val="both"/>
      </w:pPr>
      <w:r>
        <w:rPr>
          <w:rFonts w:ascii="Times New Roman"/>
          <w:b w:val="false"/>
          <w:i w:val="false"/>
          <w:color w:val="000000"/>
          <w:sz w:val="28"/>
        </w:rPr>
        <w:t>
      3) таза бюджеттік кредиттеу – 41 574 мың теңге:</w:t>
      </w:r>
    </w:p>
    <w:p>
      <w:pPr>
        <w:spacing w:after="0"/>
        <w:ind w:left="0"/>
        <w:jc w:val="both"/>
      </w:pPr>
      <w:r>
        <w:rPr>
          <w:rFonts w:ascii="Times New Roman"/>
          <w:b w:val="false"/>
          <w:i w:val="false"/>
          <w:color w:val="000000"/>
          <w:sz w:val="28"/>
        </w:rPr>
        <w:t>
      бюджеттік кредиттер – 54 112 мың теңге;</w:t>
      </w:r>
    </w:p>
    <w:p>
      <w:pPr>
        <w:spacing w:after="0"/>
        <w:ind w:left="0"/>
        <w:jc w:val="both"/>
      </w:pPr>
      <w:r>
        <w:rPr>
          <w:rFonts w:ascii="Times New Roman"/>
          <w:b w:val="false"/>
          <w:i w:val="false"/>
          <w:color w:val="000000"/>
          <w:sz w:val="28"/>
        </w:rPr>
        <w:t>
      бюджеттік кредиттерді өтеу – 12 538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-357 028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357 028 мың теңге:</w:t>
      </w:r>
    </w:p>
    <w:p>
      <w:pPr>
        <w:spacing w:after="0"/>
        <w:ind w:left="0"/>
        <w:jc w:val="both"/>
      </w:pPr>
      <w:r>
        <w:rPr>
          <w:rFonts w:ascii="Times New Roman"/>
          <w:b w:val="false"/>
          <w:i w:val="false"/>
          <w:color w:val="000000"/>
          <w:sz w:val="28"/>
        </w:rPr>
        <w:t>
      қарыздар түсімі – 54 112 мың теңге;</w:t>
      </w:r>
    </w:p>
    <w:p>
      <w:pPr>
        <w:spacing w:after="0"/>
        <w:ind w:left="0"/>
        <w:jc w:val="both"/>
      </w:pPr>
      <w:r>
        <w:rPr>
          <w:rFonts w:ascii="Times New Roman"/>
          <w:b w:val="false"/>
          <w:i w:val="false"/>
          <w:color w:val="000000"/>
          <w:sz w:val="28"/>
        </w:rPr>
        <w:t>
      қарыздарды өтеу – 11 291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314 207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жылы жеке табыс салығы және әлеуметтік салық түсімдерінің жалпы сомасын бөлу нормативтері белгіленсін:</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62,9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Созақ ауданында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оның ресми жарияланғаннан кейін Созақ аудандық мәслихаттың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198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1 қосымша</w:t>
            </w:r>
          </w:p>
        </w:tc>
      </w:tr>
    </w:tbl>
    <w:p>
      <w:pPr>
        <w:spacing w:after="0"/>
        <w:ind w:left="0"/>
        <w:jc w:val="left"/>
      </w:pPr>
      <w:r>
        <w:rPr>
          <w:rFonts w:ascii="Times New Roman"/>
          <w:b/>
          <w:i w:val="false"/>
          <w:color w:val="000000"/>
        </w:rPr>
        <w:t xml:space="preserve"> 2018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1207"/>
        <w:gridCol w:w="1207"/>
        <w:gridCol w:w="4997"/>
        <w:gridCol w:w="31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13 208 481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6 752 090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2 057 884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2 057 884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1 396 712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1 396 712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3 243 488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3 212 579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13 523 935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7 924 839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7 049 091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6 656 079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6 547 937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қамқорылығынсыз қалған баланы (балаларды) асырап алғаны үшін Қазақстан азаматтарына біржолғы ақша қаражатын төлеуге арналған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904 625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260 752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578 315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