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7f19" w14:textId="2dc7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14 желтоқсандағы № 17-176-VI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2018 жылғы 6 қыркүйектегі № 27-279-VI шешiмi. Түркістан облысының Әдiлет департаментiнде 2018 жылғы 12 қыркүйекте № 4721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14 желтоқсандағы № 17-176-VI "2018-2020 жылдарға арналған аудандық бюджет туралы" (Нормативтік құқықтық актілерді мемлекеттік тіркеу тізілімінде № 4362 тіркелген, 2018 жылғы 19 қаңтарда "Сарыағаш" газетінде және 2018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57 682 537 мың теңге:</w:t>
      </w:r>
    </w:p>
    <w:p>
      <w:pPr>
        <w:spacing w:after="0"/>
        <w:ind w:left="0"/>
        <w:jc w:val="both"/>
      </w:pPr>
      <w:r>
        <w:rPr>
          <w:rFonts w:ascii="Times New Roman"/>
          <w:b w:val="false"/>
          <w:i w:val="false"/>
          <w:color w:val="000000"/>
          <w:sz w:val="28"/>
        </w:rPr>
        <w:t>
      салықтық түсімдер – 3 024 128 мың теңге;</w:t>
      </w:r>
    </w:p>
    <w:p>
      <w:pPr>
        <w:spacing w:after="0"/>
        <w:ind w:left="0"/>
        <w:jc w:val="both"/>
      </w:pPr>
      <w:r>
        <w:rPr>
          <w:rFonts w:ascii="Times New Roman"/>
          <w:b w:val="false"/>
          <w:i w:val="false"/>
          <w:color w:val="000000"/>
          <w:sz w:val="28"/>
        </w:rPr>
        <w:t>
      салықтық емес түсімдер – 104 671 мың теңге;</w:t>
      </w:r>
    </w:p>
    <w:p>
      <w:pPr>
        <w:spacing w:after="0"/>
        <w:ind w:left="0"/>
        <w:jc w:val="both"/>
      </w:pPr>
      <w:r>
        <w:rPr>
          <w:rFonts w:ascii="Times New Roman"/>
          <w:b w:val="false"/>
          <w:i w:val="false"/>
          <w:color w:val="000000"/>
          <w:sz w:val="28"/>
        </w:rPr>
        <w:t>
      негізгі капиталды сатудан түсетін түсімдер – 101 584 мың теңге;</w:t>
      </w:r>
    </w:p>
    <w:p>
      <w:pPr>
        <w:spacing w:after="0"/>
        <w:ind w:left="0"/>
        <w:jc w:val="both"/>
      </w:pPr>
      <w:r>
        <w:rPr>
          <w:rFonts w:ascii="Times New Roman"/>
          <w:b w:val="false"/>
          <w:i w:val="false"/>
          <w:color w:val="000000"/>
          <w:sz w:val="28"/>
        </w:rPr>
        <w:t>
      трансферттер түсімі – 54 452 154 мың теңге;</w:t>
      </w:r>
    </w:p>
    <w:p>
      <w:pPr>
        <w:spacing w:after="0"/>
        <w:ind w:left="0"/>
        <w:jc w:val="both"/>
      </w:pPr>
      <w:r>
        <w:rPr>
          <w:rFonts w:ascii="Times New Roman"/>
          <w:b w:val="false"/>
          <w:i w:val="false"/>
          <w:color w:val="000000"/>
          <w:sz w:val="28"/>
        </w:rPr>
        <w:t>
      2) шығындар – 57 788 724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-269 849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269 849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106 187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Ш.Жарылқасымов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қырқүйектегі № 27-279-VI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445"/>
        <w:gridCol w:w="3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57 682 537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3 024 128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асалынатын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кәсiбиқызметтi жүргiзгенi үшiна лынатын алымдар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бөлігініңт 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сондай-ақҚазақстан Республикасы Ұлттық Банкінің бюджетінен (шығыстар сметасынан) ұсталатын және қаржыландырылатын мемлекеттік мекемеле рсалатын айыппұлдар, өсімпұлдар, санкциялар, өндіріпалулар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емесактивтерді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54 452 154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54 452 154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54 452 154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57 788 724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23 566 645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20 964 723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15 854 819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5 109 904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5 109 904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3 637 189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2 359 743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мұқтажы үшін жер участкелерін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6 508 613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2 432 078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5 380 865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6 686 034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қырқүйектегі № 27-279-VI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7"/>
        <w:gridCol w:w="4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31 006 793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31 006 793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11 841 557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3 175 952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қырқүйектегі № 27-279-VI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7"/>
        <w:gridCol w:w="4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28 503 946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1 108 285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28 503 946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13 985 617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9 244 307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2 606 743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қырқүйектегі № 27-279-VI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2018-2020 жылдарға аудандық бюджеттен аудандық маңызы бар қала, ауыл, кент, ауылдық округ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6 687 619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5 066 905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117 223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251 799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Жылға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1 522 425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