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3a21" w14:textId="4ad3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Оңтүстiк Қазақстан облысы Сарыағаш аудандық мәслихатының 2018 жылғы 8 маусымдағы № 22-242-VI шешiмi. Оңтүстiк Қазақстан облысының Әдiлет департаментiнде 2018 жылғы 26 маусымда № 4648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2016 жылғы 6 сәуірдегі Қазақстан Республикасының Заңының 27-бабының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Сарыағаш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Апсиқов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8 маусымдағы № 22-242-VI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Сарыағаш аудандық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Сарыағаш аудандық мәслихатының 2015 жылғы 21 шілдедегі № 42-376-V "Сарыағаш ауданы бойынша жер салығының базалық мөлшерлемелерін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3311 тіркелген, 2015 жылғы 21 тамызда "Сарыағаш" газетінде жарияланған);</w:t>
      </w:r>
    </w:p>
    <w:bookmarkEnd w:id="5"/>
    <w:bookmarkStart w:name="z8" w:id="6"/>
    <w:p>
      <w:pPr>
        <w:spacing w:after="0"/>
        <w:ind w:left="0"/>
        <w:jc w:val="both"/>
      </w:pPr>
      <w:r>
        <w:rPr>
          <w:rFonts w:ascii="Times New Roman"/>
          <w:b w:val="false"/>
          <w:i w:val="false"/>
          <w:color w:val="000000"/>
          <w:sz w:val="28"/>
        </w:rPr>
        <w:t xml:space="preserve">
      2. Сарыағаш аудандық мәслихатының 2017 жылғы 30 маусымдағы № 12-143-VI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4139 тіркелген, 2017 жылғы 21 шілдеде "Сарыағаш" газетінде және 2017 жылғы 18 шілдеде Қазақстан Республикасы нормативтік-құқықтық актілерінің эталондық бақылау банкінде электрондық түрде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