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9523" w14:textId="aa89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2018 жылғы 30 наурыздағы № 25/125-VI шешiмi. Оңтүстiк Қазақстан облысының Әдiлет департаментiнде 2018 жылғы 12 сәуірде № 4522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2018 жылғы 15 наурыздағы № 1790 мәлімдемесіне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"Отырар аудандық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этолондық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Отырар ауданының аумағында таратылатын мерзімді баспа басылымдарында ресми жариялауға жіберілуін қамтамасыз етсін;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Отырар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