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6d593" w14:textId="1f6d5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Мүгедектер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Ордабасы ауданы әкiмдiгiнiң 2018 жылғы 6 қыркүйектегі № 455 қаулысы. Түркістан облысының Әдiлет департаментiнде 2018 жылғы 12 қыркүйекте № 4722 болып тiркелдi. Күші жойылды - Түркістан облысы Ордабасы ауданы әкiмдiгiнiң 2021 жылғы 29 қаңтардағы № 13 қаулысымен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Ордабасы ауданы әкiмдiгiнiң 29.01.2021 № 13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2015 жылғы 23 қарашадағы Еңбек кодексінің </w:t>
      </w:r>
      <w:r>
        <w:rPr>
          <w:rFonts w:ascii="Times New Roman"/>
          <w:b w:val="false"/>
          <w:i w:val="false"/>
          <w:color w:val="000000"/>
          <w:sz w:val="28"/>
        </w:rPr>
        <w:t>18 бабының</w:t>
      </w:r>
      <w:r>
        <w:rPr>
          <w:rFonts w:ascii="Times New Roman"/>
          <w:b w:val="false"/>
          <w:i w:val="false"/>
          <w:color w:val="000000"/>
          <w:sz w:val="28"/>
        </w:rPr>
        <w:t xml:space="preserve"> 7) тармақшасына, "Қазақстан Республикасындағы жергілікті мемлекеттік басқару және өзін-өзі басқару туралы" Қазақстан Республикасының Заңының 31 бабының </w:t>
      </w:r>
      <w:r>
        <w:rPr>
          <w:rFonts w:ascii="Times New Roman"/>
          <w:b w:val="false"/>
          <w:i w:val="false"/>
          <w:color w:val="000000"/>
          <w:sz w:val="28"/>
        </w:rPr>
        <w:t>2 тармағына</w:t>
      </w:r>
      <w:r>
        <w:rPr>
          <w:rFonts w:ascii="Times New Roman"/>
          <w:b w:val="false"/>
          <w:i w:val="false"/>
          <w:color w:val="000000"/>
          <w:sz w:val="28"/>
        </w:rPr>
        <w:t xml:space="preserve"> және "Халықты жұмыспен қамту туралы" Қазақстан Республикасының 2016 жылғы 6 сәуірдегі Заңының </w:t>
      </w:r>
      <w:r>
        <w:rPr>
          <w:rFonts w:ascii="Times New Roman"/>
          <w:b w:val="false"/>
          <w:i w:val="false"/>
          <w:color w:val="000000"/>
          <w:sz w:val="28"/>
        </w:rPr>
        <w:t>9-бабының</w:t>
      </w:r>
      <w:r>
        <w:rPr>
          <w:rFonts w:ascii="Times New Roman"/>
          <w:b w:val="false"/>
          <w:i w:val="false"/>
          <w:color w:val="000000"/>
          <w:sz w:val="28"/>
        </w:rPr>
        <w:t xml:space="preserve"> 6) тармақшасына сәйкес, Ордабасы ауданы әкімдігі КАУЛЫ ЕТЕДІ:</w:t>
      </w:r>
    </w:p>
    <w:bookmarkStart w:name="z2" w:id="1"/>
    <w:p>
      <w:pPr>
        <w:spacing w:after="0"/>
        <w:ind w:left="0"/>
        <w:jc w:val="both"/>
      </w:pPr>
      <w:r>
        <w:rPr>
          <w:rFonts w:ascii="Times New Roman"/>
          <w:b w:val="false"/>
          <w:i w:val="false"/>
          <w:color w:val="000000"/>
          <w:sz w:val="28"/>
        </w:rPr>
        <w:t xml:space="preserve">
      1. Ауыр жұмыстарды, еңбек жағдайлары зиян, қауiптi жұмыстардағы жұмыс орындарын есептемегенде, жұмыс орындары санының екiден төрт пайызға дейiнгi мөлшерiнде мүгедектер үшiн жұмыс орындарына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квота белгiленсiн.</w:t>
      </w:r>
    </w:p>
    <w:bookmarkEnd w:id="1"/>
    <w:bookmarkStart w:name="z3" w:id="2"/>
    <w:p>
      <w:pPr>
        <w:spacing w:after="0"/>
        <w:ind w:left="0"/>
        <w:jc w:val="both"/>
      </w:pPr>
      <w:r>
        <w:rPr>
          <w:rFonts w:ascii="Times New Roman"/>
          <w:b w:val="false"/>
          <w:i w:val="false"/>
          <w:color w:val="000000"/>
          <w:sz w:val="28"/>
        </w:rPr>
        <w:t>
      2. "Ордабасы ауданы әкімінің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әкімдік қаулысы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қаулы мемлекеттік тіркелген күнінен бастап күнтізбелік он күн ішінде оның көшірмесін Ордабасы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қаулыны Ордабасы ауданы әкімдігінің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аудан әкiмiнiң орынбасары А.Оралбаевқа жүктелсiн.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әкімінің міндетін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уақытша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Ғ.Усенбаев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ауданы</w:t>
            </w:r>
            <w:r>
              <w:br/>
            </w:r>
            <w:r>
              <w:rPr>
                <w:rFonts w:ascii="Times New Roman"/>
                <w:b w:val="false"/>
                <w:i w:val="false"/>
                <w:color w:val="000000"/>
                <w:sz w:val="20"/>
              </w:rPr>
              <w:t>әкімдігінің 2018 жылғы</w:t>
            </w:r>
            <w:r>
              <w:br/>
            </w:r>
            <w:r>
              <w:rPr>
                <w:rFonts w:ascii="Times New Roman"/>
                <w:b w:val="false"/>
                <w:i w:val="false"/>
                <w:color w:val="000000"/>
                <w:sz w:val="20"/>
              </w:rPr>
              <w:t>06 қыркүйектегі № 455</w:t>
            </w:r>
            <w:r>
              <w:br/>
            </w:r>
            <w:r>
              <w:rPr>
                <w:rFonts w:ascii="Times New Roman"/>
                <w:b w:val="false"/>
                <w:i w:val="false"/>
                <w:color w:val="000000"/>
                <w:sz w:val="20"/>
              </w:rPr>
              <w:t>қаулысына қосымша</w:t>
            </w:r>
          </w:p>
        </w:tc>
      </w:tr>
    </w:tbl>
    <w:p>
      <w:pPr>
        <w:spacing w:after="0"/>
        <w:ind w:left="0"/>
        <w:jc w:val="left"/>
      </w:pPr>
      <w:r>
        <w:rPr>
          <w:rFonts w:ascii="Times New Roman"/>
          <w:b/>
          <w:i w:val="false"/>
          <w:color w:val="000000"/>
        </w:rPr>
        <w:t xml:space="preserve"> Мүгедектер үшін жұмыс орындарына квота</w:t>
      </w:r>
    </w:p>
    <w:p>
      <w:pPr>
        <w:spacing w:after="0"/>
        <w:ind w:left="0"/>
        <w:jc w:val="both"/>
      </w:pPr>
      <w:r>
        <w:rPr>
          <w:rFonts w:ascii="Times New Roman"/>
          <w:b w:val="false"/>
          <w:i w:val="false"/>
          <w:color w:val="ff0000"/>
          <w:sz w:val="28"/>
        </w:rPr>
        <w:t xml:space="preserve">
      Ескерту. Қосымша жаңа редакцияда - Түркiстан облысы Ордабасы ауданы әкімдігінің 22.11.2019 </w:t>
      </w:r>
      <w:r>
        <w:rPr>
          <w:rFonts w:ascii="Times New Roman"/>
          <w:b w:val="false"/>
          <w:i w:val="false"/>
          <w:color w:val="ff0000"/>
          <w:sz w:val="28"/>
        </w:rPr>
        <w:t>№ 549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7"/>
        <w:gridCol w:w="4430"/>
        <w:gridCol w:w="2172"/>
        <w:gridCol w:w="2176"/>
        <w:gridCol w:w="2255"/>
      </w:tblGrid>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 үшін квота белгіленген жұмыс орындары- ның саны</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аудандық білім бөлімі мемлекеттік мекемесі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аудандық білім бөлімінің "С.Ысмайлов атындағы жалпы орта мектебі" коммуналдық мемлекеттік мекемесі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аудандық білім бөлімінің "Б.Оңтаев атындағы жалпы орта мектебі" коммуналдық мемлекеттік мекемесі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аудандық білім бөлімінің "Жамбыл атындағы жалпы орта мектебі" коммуналдық мемлекеттік мекемесі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аудандық білім бөлімінің "Қ.Бектаев атындағы жалпы орта мектебі" коммуналдық мемлекеттік мекемесі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аудандық білім бөлімінің "М.Әуезов атындағы жалпы орта мектебі" коммуналдық мемлекеттік мекемесі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аудандық білім бөлімінің "Ғ.Мұратбаев атындағы жалпы орта мектебі" коммуналдық мемлекеттік мекемесі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аудандық білім бөлімінің "Б.Нұрлыбеков атындағы жалпы орта мектебі" коммуналдық мемлекеттік мекемесі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аудандық білім бөлімінің "C.Сейфуллин атындағы жалпы орта мектебі" коммуналдық мемлекеттік мекемесі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аудандық білім бөлімінің "Қарақұм" жалпы орта мектебі" коммуналдық мемлекеттік мекемесі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аудандық білім бөлімінің "Б.Кенжебаев атындағы жалпы орта мектебі" коммуналдық мемлекеттік мекемесі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аудандық білім бөлімінің "Ұлағат" жалпы орта мектебі" коммуналдық мемлекеттік мекемесі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аудандық білім бөлімінің "Амангелді атындағы жалпы орта мектебі" коммуналдық мемлекеттік мекемесі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аудандық білім бөлімінің "Ш.Уәлиханов атындағы мектеп-гимназиясы" коммуналдық мемлекеттік мекемесі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аудандық білім бөлімінің "С.Мұқанов атындағы жалпы орта мектебі" коммуналдық мемлекеттік мекемесі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аудандық білім бөлімінің "М.Жұмабаев атындағы жалпы орта мектебі" коммуналдық мемлекеттік мекемесі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аудандық білім бөлімінің "Қызылжар" жалпы орта мектебі" коммуналдық мемлекеттік мекемесі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аудандық білім бөлімінің "Ө.Тұрманжанов атындағы жалпы орта мектебі" коммуналдық мемлекеттік мекемесі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аудандық білім бөлімінің "Батсу" негізгі орта мектебі" коммуналдық мемлекеттік мекемесі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аудандық білім бөлімінің "Темірлан" жалпы орта мектебі" коммуналдық мемлекеттік мекемесі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