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47ac" w14:textId="cc14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2016 жылғы 1 сәуірдегі № 2/19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шешімінің күші жойылды деп тану туралы</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11 шілдедегі № 28/172 шешiмi. Түркістан облысының Әдiлет департаментiнде 2018 жылғы 31 шілдеде № 4702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2016 жылғы 1 сәуірдегі № 2/19 "Пайдаланылмайтын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 3716 тіркелген, 2016 жылғы 3 мамырдағы "Шаян" газетінде және 2016 жылғы 29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Бәйдібек ауданының аумағында таратылатын мерзімді баспа басылымдарында ресми жариялауға жіберілуін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Тұрғынбаев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