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d8ec" w14:textId="a0fd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ұйымдастырушысын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ауданы әкiмдiгiнiң 2018 жылғы 13 наурыздағы № 69 қаулысы. Оңтүстiк Қазақстан облысының Әдiлет департаментiнде 2018 жылғы 28 наурызда № 4483 болып тiркелдi. Күші жойылды - Түркістан облысы Бәйдiбек ауданы әкiмдiгiнiң 2025 жылғы 7 наурыздағы № 71 қаулысымен</w:t>
      </w:r>
    </w:p>
    <w:p>
      <w:pPr>
        <w:spacing w:after="0"/>
        <w:ind w:left="0"/>
        <w:jc w:val="both"/>
      </w:pPr>
      <w:r>
        <w:rPr>
          <w:rFonts w:ascii="Times New Roman"/>
          <w:b w:val="false"/>
          <w:i w:val="false"/>
          <w:color w:val="ff0000"/>
          <w:sz w:val="28"/>
        </w:rPr>
        <w:t xml:space="preserve">
      Ескерту. Күші жойылды - Түркістан облысы Бәйдiбек ауданы әкiмдiгiнiң 07.03.2025 № 71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сатып алу туралы" Қазақстан Республикасының 2015 жылғы 4 желтоқсандағы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1. "Бәйдібек ауданы әкімдігінің "Бәйдібек аудандық мемлекеттік активтер және сатып алу бөлімі" мемлекеттік мекемесі мемлекеттік сатып алудың бірыңғай ұйымдастырушысы болып айқындалсын.</w:t>
      </w:r>
    </w:p>
    <w:bookmarkEnd w:id="1"/>
    <w:bookmarkStart w:name="z3" w:id="2"/>
    <w:p>
      <w:pPr>
        <w:spacing w:after="0"/>
        <w:ind w:left="0"/>
        <w:jc w:val="both"/>
      </w:pPr>
      <w:r>
        <w:rPr>
          <w:rFonts w:ascii="Times New Roman"/>
          <w:b w:val="false"/>
          <w:i w:val="false"/>
          <w:color w:val="000000"/>
          <w:sz w:val="28"/>
        </w:rPr>
        <w:t xml:space="preserve">
      2.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2"/>
    <w:bookmarkStart w:name="z4" w:id="3"/>
    <w:p>
      <w:pPr>
        <w:spacing w:after="0"/>
        <w:ind w:left="0"/>
        <w:jc w:val="both"/>
      </w:pPr>
      <w:r>
        <w:rPr>
          <w:rFonts w:ascii="Times New Roman"/>
          <w:b w:val="false"/>
          <w:i w:val="false"/>
          <w:color w:val="000000"/>
          <w:sz w:val="28"/>
        </w:rPr>
        <w:t>
      3. "Бәйдібек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 Бәйдібек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бақылауды аудан әкімінің орынбасары А.Темірге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69 қаулысына қосымша</w:t>
            </w:r>
          </w:p>
        </w:tc>
      </w:tr>
    </w:tbl>
    <w:p>
      <w:pPr>
        <w:spacing w:after="0"/>
        <w:ind w:left="0"/>
        <w:jc w:val="left"/>
      </w:pPr>
      <w:r>
        <w:rPr>
          <w:rFonts w:ascii="Times New Roman"/>
          <w:b/>
          <w:i w:val="false"/>
          <w:color w:val="000000"/>
        </w:rPr>
        <w:t xml:space="preserve"> Мемлекеттік сатып алуды ұйымдастыру мен өткізу бірыңғай ұйымдастырушымен орындалатын жұмыстардың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іске асырылатын объектілерді (жүйелерді) салу (құрлысы) (жобалау–сметалық құжаттаманы әзірлеуді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аудандық маңызы бар автомобиль жолдарының құрылысы (жобалау–сметалық құжаттаманы әзірлеуді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іске асатын бар нысандарды реконструкциялау (жобалау–сметалық құжаттаманы әзірлеуді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