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e529" w14:textId="de9e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2016 жылғы 29 маусымдағы № 5/21-VI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9 ақпандағы № 27/144-VI шешiмi. Оңтүстiк Қазақстан облысының Әдiлет департаментiнде 2018 жылғы 13 ақпанда № 4452 болып тiркелдi. Күші жойылды - Түркістан облысы Түркістан қалалық мәслихатының 2020 жылғы 27 наурыздағы № 62/306-VI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27.03.2020 № 62/306-VI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w:t>
      </w:r>
      <w:r>
        <w:rPr>
          <w:rFonts w:ascii="Times New Roman"/>
          <w:b w:val="false"/>
          <w:i w:val="false"/>
          <w:color w:val="000000"/>
          <w:sz w:val="28"/>
        </w:rPr>
        <w:t>2-3 тармағына</w:t>
      </w:r>
      <w:r>
        <w:rPr>
          <w:rFonts w:ascii="Times New Roman"/>
          <w:b w:val="false"/>
          <w:i w:val="false"/>
          <w:color w:val="000000"/>
          <w:sz w:val="28"/>
        </w:rPr>
        <w:t xml:space="preserve"> сәйкес, Түркістан қалалық мәслихаты ШЕШІМ ҚАБЫЛДАДЫ:</w:t>
      </w:r>
    </w:p>
    <w:bookmarkStart w:name="z2" w:id="1"/>
    <w:p>
      <w:pPr>
        <w:spacing w:after="0"/>
        <w:ind w:left="0"/>
        <w:jc w:val="both"/>
      </w:pPr>
      <w:r>
        <w:rPr>
          <w:rFonts w:ascii="Times New Roman"/>
          <w:b w:val="false"/>
          <w:i w:val="false"/>
          <w:color w:val="000000"/>
          <w:sz w:val="28"/>
        </w:rPr>
        <w:t xml:space="preserve">
      1. Түркістан қалалық мәслихатының 2016 жылғы 29 маусымдағы № 5/21-VI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3778 нөмірімен тіркелген, 2016 жылғы 22 шілдедегі "Түркістан" газетінде және 2016 жылғы 2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20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20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біржолғы 20 айлық есептік көрсеткіш мөлшерінде;".</w:t>
      </w:r>
    </w:p>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жолданылуын қамтамасыз етсін.</w:t>
      </w:r>
    </w:p>
    <w:bookmarkStart w:name="z6"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