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1e48" w14:textId="eed1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2016 жылғы 29 қыркүйектегі № 6/33-VІ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2018 жылғы 24 желтоқсандағы № 30/213-VI шешiмi. Түркістан облысының Әдiлет департаментiнде 2019 жылғы 10 қаңтарда № 4878 болып тiркелдi. Күші жойылды - Түркістан облысы Арыс қалалық мәслихатының 2024 жылғы 27 желтоқсандағы № 28/160-VIII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27.12.2024 № 28/160-VIII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2016 жылғы 29 қыркүйектегі № 6/33-VІ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3862 тіркелген, 2016 жылғы 12 қарашадағы "Арыс ақиқаты" газетiнде және 2016 жылғы 28 қазанда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 тармақ</w:t>
      </w:r>
      <w:r>
        <w:rPr>
          <w:rFonts w:ascii="Times New Roman"/>
          <w:b w:val="false"/>
          <w:i w:val="false"/>
          <w:color w:val="000000"/>
          <w:sz w:val="28"/>
        </w:rPr>
        <w:t xml:space="preserve"> 6) тармақшамен толықтырылсын:</w:t>
      </w:r>
    </w:p>
    <w:bookmarkEnd w:id="3"/>
    <w:p>
      <w:pPr>
        <w:spacing w:after="0"/>
        <w:ind w:left="0"/>
        <w:jc w:val="both"/>
      </w:pPr>
      <w:r>
        <w:rPr>
          <w:rFonts w:ascii="Times New Roman"/>
          <w:b w:val="false"/>
          <w:i w:val="false"/>
          <w:color w:val="000000"/>
          <w:sz w:val="28"/>
        </w:rPr>
        <w:t>
      "6) 15 ақпанда (Кеңес әскерлерiнiң Ауғанстан жерiнен шығарылған күнi) –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қызметшiлерге, бiр жолғы 10 айлық есептiк көрсеткiш мөлшерiнде;";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10) тармақшасында:</w:t>
      </w:r>
    </w:p>
    <w:p>
      <w:pPr>
        <w:spacing w:after="0"/>
        <w:ind w:left="0"/>
        <w:jc w:val="both"/>
      </w:pPr>
      <w:r>
        <w:rPr>
          <w:rFonts w:ascii="Times New Roman"/>
          <w:b w:val="false"/>
          <w:i w:val="false"/>
          <w:color w:val="000000"/>
          <w:sz w:val="28"/>
        </w:rPr>
        <w:t>
      "7" деген сан "10" санмен ауыстырылсын.</w:t>
      </w:r>
    </w:p>
    <w:bookmarkStart w:name="z6" w:id="4"/>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