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28316" w14:textId="40283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аумағында қызметін жүзеге асыратын барлық салық төлеушілер үшін тіркелген салықтың бірыңғай мөлшерлемелерін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Шымкент қалалық мәслихатының 2018 жылғы 29 мамырдағы № 28/241-6с шешiмi. Оңтүстiк Қазақстан облысының Әдiлет департаментiнде 2018 жылғы 15 маусымда № 4635 болып тiркелдi. Күші жойылды - Шымкент қаласы мәслихатының 2020 жылғы 24 шілдедегі № 68/602-6с шешiмiмен</w:t>
      </w:r>
    </w:p>
    <w:p>
      <w:pPr>
        <w:spacing w:after="0"/>
        <w:ind w:left="0"/>
        <w:jc w:val="both"/>
      </w:pPr>
      <w:r>
        <w:rPr>
          <w:rFonts w:ascii="Times New Roman"/>
          <w:b w:val="false"/>
          <w:i w:val="false"/>
          <w:color w:val="ff0000"/>
          <w:sz w:val="28"/>
        </w:rPr>
        <w:t xml:space="preserve">
      Ескерту. Күші жойылды Шымкент қаласы мәслихатының 24.07.2020 № 68/602-6с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2017 жылғы 25 желтоқсандағы Кодексінің (Салық кодексі) 546 бабының </w:t>
      </w:r>
      <w:r>
        <w:rPr>
          <w:rFonts w:ascii="Times New Roman"/>
          <w:b w:val="false"/>
          <w:i w:val="false"/>
          <w:color w:val="000000"/>
          <w:sz w:val="28"/>
        </w:rPr>
        <w:t>3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27 бабының </w:t>
      </w:r>
      <w:r>
        <w:rPr>
          <w:rFonts w:ascii="Times New Roman"/>
          <w:b w:val="false"/>
          <w:i w:val="false"/>
          <w:color w:val="000000"/>
          <w:sz w:val="28"/>
        </w:rPr>
        <w:t>1 тармағына</w:t>
      </w:r>
      <w:r>
        <w:rPr>
          <w:rFonts w:ascii="Times New Roman"/>
          <w:b w:val="false"/>
          <w:i w:val="false"/>
          <w:color w:val="000000"/>
          <w:sz w:val="28"/>
        </w:rPr>
        <w:t xml:space="preserve"> сәйкес, Шымкент қалалық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Шымкент қаласының аумағында қызметін жүзеге асыратын барлық салық төлеушілер үшін тіркелген салықтың бірыңғай мөлшерлемелері белгіленсін.</w:t>
      </w:r>
    </w:p>
    <w:bookmarkEnd w:id="1"/>
    <w:bookmarkStart w:name="z3" w:id="2"/>
    <w:p>
      <w:pPr>
        <w:spacing w:after="0"/>
        <w:ind w:left="0"/>
        <w:jc w:val="both"/>
      </w:pPr>
      <w:r>
        <w:rPr>
          <w:rFonts w:ascii="Times New Roman"/>
          <w:b w:val="false"/>
          <w:i w:val="false"/>
          <w:color w:val="000000"/>
          <w:sz w:val="28"/>
        </w:rPr>
        <w:t xml:space="preserve">
      2. Шымкент қалалық мәслихатының 2009 жылғы 20 ақпандағы </w:t>
      </w:r>
      <w:r>
        <w:rPr>
          <w:rFonts w:ascii="Times New Roman"/>
          <w:b w:val="false"/>
          <w:i w:val="false"/>
          <w:color w:val="000000"/>
          <w:sz w:val="28"/>
        </w:rPr>
        <w:t>№ 18/183-4с</w:t>
      </w:r>
      <w:r>
        <w:rPr>
          <w:rFonts w:ascii="Times New Roman"/>
          <w:b w:val="false"/>
          <w:i w:val="false"/>
          <w:color w:val="000000"/>
          <w:sz w:val="28"/>
        </w:rPr>
        <w:t xml:space="preserve"> "Біріңғай тіркелген салық мөлшерлемелері туралы" (Нормативтік құқықтық актілерді мемлекеттік тіркеу тізілімінде № 14-1-92 тіркелген, 2009 жылдың 10 сәуірдегі "Шымкент келбеті" газетінде жарияланған) және 2015 жылғы 27 наурыздағы </w:t>
      </w:r>
      <w:r>
        <w:rPr>
          <w:rFonts w:ascii="Times New Roman"/>
          <w:b w:val="false"/>
          <w:i w:val="false"/>
          <w:color w:val="000000"/>
          <w:sz w:val="28"/>
        </w:rPr>
        <w:t>№ 46/328-5с</w:t>
      </w:r>
      <w:r>
        <w:rPr>
          <w:rFonts w:ascii="Times New Roman"/>
          <w:b w:val="false"/>
          <w:i w:val="false"/>
          <w:color w:val="000000"/>
          <w:sz w:val="28"/>
        </w:rPr>
        <w:t xml:space="preserve"> "Біріңғай тіркелген салық ставкалары туралы" Шымкент қалалық мәслихатының 2009 жылғы 20 ақпандағы № 18/183-4с шешіміне өзгерістер енгізу туралы" (Нормативтік құқықтық актілерді мемлекеттік тіркеу тізілімінде № 3165 тіркелген, 2015 жылы 8 мамырда "Шымкент келбеті" газетінде жарияланған)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"Шымкент қалалық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Шымкент қаласының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Шымкент қалалық мәслихаттың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Х.Ахматханов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Н.Бекназаров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қалалық мәслихатының</w:t>
            </w:r>
            <w:r>
              <w:br/>
            </w:r>
            <w:r>
              <w:rPr>
                <w:rFonts w:ascii="Times New Roman"/>
                <w:b w:val="false"/>
                <w:i w:val="false"/>
                <w:color w:val="000000"/>
                <w:sz w:val="20"/>
              </w:rPr>
              <w:t>2018 жылғы 29 мамырдағы</w:t>
            </w:r>
            <w:r>
              <w:br/>
            </w:r>
            <w:r>
              <w:rPr>
                <w:rFonts w:ascii="Times New Roman"/>
                <w:b w:val="false"/>
                <w:i w:val="false"/>
                <w:color w:val="000000"/>
                <w:sz w:val="20"/>
              </w:rPr>
              <w:t>№ 28/241-6с шешіміне қосымша</w:t>
            </w:r>
          </w:p>
        </w:tc>
      </w:tr>
    </w:tbl>
    <w:p>
      <w:pPr>
        <w:spacing w:after="0"/>
        <w:ind w:left="0"/>
        <w:jc w:val="left"/>
      </w:pPr>
      <w:r>
        <w:rPr>
          <w:rFonts w:ascii="Times New Roman"/>
          <w:b/>
          <w:i w:val="false"/>
          <w:color w:val="000000"/>
        </w:rPr>
        <w:t xml:space="preserve"> Шымкент қаласының аумағында қызметін жүзеге асыратын барлық салық төлеушілер үшін тіркелген салықтың бірыңғай мөлшерлемелері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6"/>
        <w:gridCol w:w="6492"/>
        <w:gridCol w:w="4402"/>
      </w:tblGrid>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объектісінің атауы</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салықтың базалық мөлшерлемелерінің мөлшері (айлық есептік көрсеткіштермен)</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ойыншымен ойын өткізуге арналған ұтыссыз ойын автоматы</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Біреуден көп ойыншының қатысуымен ойын өткізуге арналған ұтыссыз ойын автоматы</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өткізу үшін пайдаланылатын дербес компьютер</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жолы</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Бильярд үстелі</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және Алматы қалаларын және арнайы аймақты қоспағанда, уәкілетті ұйымның елді мекенде орналасқан айырбастау пункті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