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4071" w14:textId="0b740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облысының әлеуметтік мәні бар ауданаралық (облысішілік қалааралық) жолаушылар теміржол қатынастарының тізбесін бекіту туралы</w:t>
      </w:r>
    </w:p>
    <w:p>
      <w:pPr>
        <w:spacing w:after="0"/>
        <w:ind w:left="0"/>
        <w:jc w:val="both"/>
      </w:pPr>
      <w:r>
        <w:rPr>
          <w:rFonts w:ascii="Times New Roman"/>
          <w:b w:val="false"/>
          <w:i w:val="false"/>
          <w:color w:val="000000"/>
          <w:sz w:val="28"/>
        </w:rPr>
        <w:t>Түркістан облыстық мәслихатының 2018 жылғы 9 қарашадағы № 31/339-VI шешімі. Түркістан облысының Әділет департаментінде 2018 жылғы 27 қарашада № 4812 болып тіркелді</w:t>
      </w:r>
    </w:p>
    <w:p>
      <w:pPr>
        <w:spacing w:after="0"/>
        <w:ind w:left="0"/>
        <w:jc w:val="both"/>
      </w:pPr>
      <w:bookmarkStart w:name="z1" w:id="0"/>
      <w:r>
        <w:rPr>
          <w:rFonts w:ascii="Times New Roman"/>
          <w:b w:val="false"/>
          <w:i w:val="false"/>
          <w:color w:val="000000"/>
          <w:sz w:val="28"/>
        </w:rPr>
        <w:t xml:space="preserve">
      "Темір жол көлігі туралы" Қазақстан Республикасының 2001 жылғы 8 желтоқсандағы Заңының 14-бабы 3-тармағының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Түркістан облысының әлеуметтік мәні бар ауданаралық (облысішілік қалааралық) жолаушылар темір жолы қатынасының тізбесі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Оңтүстік Қазақстан облыстық мәслихатының 2011 жылғы 31 қазандағы № 46/448-ІV "Оңтүстік Қазақстан облысының әлеуметтік мәні бар ауданаралық (облысішілік қаларалық) жолаушылар темір жолы қатынасының тізбесін бекіту туралы (Нормативтік құқықтық актілерді мемлекеттік тіркеу тізілімінде 2061-нөмірмен тіркелген, 2011 жылғы 10 желтоқсанда "Оңтүстік Қазақстан" газетінде жарияланған)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"Түркістан облыстық мәслихаты аппараты" мемлекеттік мекемесі Қазақстан Республикасының заңнамалық актілерінде белгіленген тәртіпте:</w:t>
      </w:r>
    </w:p>
    <w:bookmarkEnd w:id="3"/>
    <w:p>
      <w:pPr>
        <w:spacing w:after="0"/>
        <w:ind w:left="0"/>
        <w:jc w:val="both"/>
      </w:pPr>
      <w:r>
        <w:rPr>
          <w:rFonts w:ascii="Times New Roman"/>
          <w:b w:val="false"/>
          <w:i w:val="false"/>
          <w:color w:val="000000"/>
          <w:sz w:val="28"/>
        </w:rPr>
        <w:t>
      1) осы шешімді аумақтық әділет органында мемлекеттік тіркеуді;</w:t>
      </w:r>
    </w:p>
    <w:p>
      <w:pPr>
        <w:spacing w:after="0"/>
        <w:ind w:left="0"/>
        <w:jc w:val="both"/>
      </w:pPr>
      <w:r>
        <w:rPr>
          <w:rFonts w:ascii="Times New Roman"/>
          <w:b w:val="false"/>
          <w:i w:val="false"/>
          <w:color w:val="000000"/>
          <w:sz w:val="28"/>
        </w:rPr>
        <w:t>
      2) осы шешімді мемлекеттік тіркелген күннен бастап күнтізбелік он күн ішінде оның көшірмесін баспа және электронды түрде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шешімді мемлекеттік тіркелген күннен бастап күнтізбелік он күн ішінде оның көшірмесін ресми жариялау үшін Түркістан облысында таралатын мерзімді басылымдарға жіберуді;</w:t>
      </w:r>
    </w:p>
    <w:p>
      <w:pPr>
        <w:spacing w:after="0"/>
        <w:ind w:left="0"/>
        <w:jc w:val="both"/>
      </w:pPr>
      <w:r>
        <w:rPr>
          <w:rFonts w:ascii="Times New Roman"/>
          <w:b w:val="false"/>
          <w:i w:val="false"/>
          <w:color w:val="000000"/>
          <w:sz w:val="28"/>
        </w:rPr>
        <w:t>
      4) осы шешімді оны ресми жариялағаннан кейін Түркістан облыстық мәслихатының интернет-ресурсында орналастыруды қамтамасыз етсін.</w:t>
      </w:r>
    </w:p>
    <w:bookmarkStart w:name="z5" w:id="4"/>
    <w:p>
      <w:pPr>
        <w:spacing w:after="0"/>
        <w:ind w:left="0"/>
        <w:jc w:val="both"/>
      </w:pPr>
      <w:r>
        <w:rPr>
          <w:rFonts w:ascii="Times New Roman"/>
          <w:b w:val="false"/>
          <w:i w:val="false"/>
          <w:color w:val="000000"/>
          <w:sz w:val="28"/>
        </w:rPr>
        <w:t>
      4. Осы шешім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Н.Әшіров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Облыстық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Қ.Балабиев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2018 жылғы 9 қарашадағы</w:t>
            </w:r>
            <w:r>
              <w:br/>
            </w:r>
            <w:r>
              <w:rPr>
                <w:rFonts w:ascii="Times New Roman"/>
                <w:b w:val="false"/>
                <w:i w:val="false"/>
                <w:color w:val="000000"/>
                <w:sz w:val="20"/>
              </w:rPr>
              <w:t>№ 31/339-VI шешіміне қосымша</w:t>
            </w:r>
          </w:p>
        </w:tc>
      </w:tr>
    </w:tbl>
    <w:p>
      <w:pPr>
        <w:spacing w:after="0"/>
        <w:ind w:left="0"/>
        <w:jc w:val="left"/>
      </w:pPr>
      <w:r>
        <w:rPr>
          <w:rFonts w:ascii="Times New Roman"/>
          <w:b/>
          <w:i w:val="false"/>
          <w:color w:val="000000"/>
        </w:rPr>
        <w:t xml:space="preserve"> Түркістан облысының әлеуметтік мәні бар ауданаралық (облысішілік қалааралық) жолаушылар темір жолы қатынасының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53"/>
        <w:gridCol w:w="8947"/>
      </w:tblGrid>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Қатынас </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Бадам – Түркістан</w:t>
            </w:r>
          </w:p>
        </w:tc>
      </w:tr>
      <w:tr>
        <w:trPr>
          <w:trHeight w:val="30" w:hRule="atLeast"/>
        </w:trPr>
        <w:tc>
          <w:tcPr>
            <w:tcW w:w="3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 Сарыағаш – Түркістан</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