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58ad9" w14:textId="cc58a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әкімдігінің 2017 жылғы 16 маусымдағы № 163 "Оңтүстік Қазақстан облысындағы басым ауыл шаруашылығы дақылдарының тізбесін және басым дақылдар өндіруді субсидиялау жолымен өсімдік шаруашылығы өнімінің өнімділігі мен сапасын арттыруға, жанар-жағармай материалдары мен көктемгi егіс және егiн жинау жұмыстарын жүргiзу үшін қажеттi басқа да тауарлық-материалдық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әкімдігінің 2018 жылғы 16 қарашадағы № 311 қаулысы. Түркістан облысының Әділет департаментінде 2018 жылғы 19 қарашада № 4787 болып тіркелді. Күші жойылды - Түркістан облысы әкiмдiгiнiң 2020 жылғы 5 мамырдағы № 112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05.05.2020 № 112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Ауыл шаруашылығы министрлігінің кейбір бұйрықтарына өзгерістер енгізу туралы" Қазақстан Республикасы Премьер - Министрінің орынбасары – Қазақстан Республикасының Ауыл шаруашылығы министрінің 2018 жылғы 12 шілдедегі № 297 </w:t>
      </w:r>
      <w:r>
        <w:rPr>
          <w:rFonts w:ascii="Times New Roman"/>
          <w:b w:val="false"/>
          <w:i w:val="false"/>
          <w:color w:val="000000"/>
          <w:sz w:val="28"/>
        </w:rPr>
        <w:t>бұйрығына</w:t>
      </w:r>
      <w:r>
        <w:rPr>
          <w:rFonts w:ascii="Times New Roman"/>
          <w:b w:val="false"/>
          <w:i w:val="false"/>
          <w:color w:val="000000"/>
          <w:sz w:val="28"/>
        </w:rPr>
        <w:t xml:space="preserve"> сәйкес, Түркістан облысының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1. Оңтүстік Қазақстан облысы әкімдігінің 2017 жылғы 16 маусымдағы № 163 "Оңтүстік Қазақстан облысындағы басым ауыл шаруашылығы дақылдарының тізбесін және басым дақылдар өндіруді субсидиялау жолымен өсімдік шаруашылығы өнімінің өнімділігі мен сапасын арттыруға, жанар-жағармай материалдары мен көктемгi егіс және егiн жинау жұмыстарын жүргiзу үшін қажеттi басқа да тауарлық-материалдық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нормаларын бекіту туралы" (Нормативтік құқытық актілерді мемлекеттік тіркеу тізілімінде № 4128 болып тіркелген, 2017 жылғы 27 маусымда "Оңтүстік Қазақстан" газетінде жарияланған) </w:t>
      </w:r>
      <w:r>
        <w:rPr>
          <w:rFonts w:ascii="Times New Roman"/>
          <w:b w:val="false"/>
          <w:i w:val="false"/>
          <w:color w:val="000000"/>
          <w:sz w:val="28"/>
        </w:rPr>
        <w:t>қаулысына</w:t>
      </w:r>
      <w:r>
        <w:rPr>
          <w:rFonts w:ascii="Times New Roman"/>
          <w:b w:val="false"/>
          <w:i w:val="false"/>
          <w:color w:val="000000"/>
          <w:sz w:val="28"/>
        </w:rPr>
        <w:t>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"Түркістан облысындағы басым ауыл шаруашылығы дақылдарының тізбесін және басым дақылдар өндiрудi субсидиялау арқылы өсiмдiк шаруашылығының шығымдылығын және өнім сапасын арттыруды, жанар-жағармай материалдарының және көктемгi егіс пен егiн жинау жұмыстарын жүргiзу үшін қажеттi басқа да тауарлық-материалдық құндылықтардың құнын арзандатуға арналған субсидиялар нормаларын бекіту туралы";</w:t>
      </w:r>
    </w:p>
    <w:bookmarkStart w:name="z4"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қосымшасы</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"Түркістан облысы әкімінің аппараты" мемлекеттік мекемесі Қазақстан Республикасының заңнамалық актілерінде белгіленген тәртіппен:</w:t>
      </w:r>
    </w:p>
    <w:bookmarkEnd w:id="4"/>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xml:space="preserve">
      2) осы қаулыны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 </w:t>
      </w:r>
    </w:p>
    <w:p>
      <w:pPr>
        <w:spacing w:after="0"/>
        <w:ind w:left="0"/>
        <w:jc w:val="both"/>
      </w:pPr>
      <w:r>
        <w:rPr>
          <w:rFonts w:ascii="Times New Roman"/>
          <w:b w:val="false"/>
          <w:i w:val="false"/>
          <w:color w:val="000000"/>
          <w:sz w:val="28"/>
        </w:rPr>
        <w:t>
      3) осы қаулыны мемлекеттік тіркелген күннен бастап күнтізбелік он күн ішінде оның көшірмесін ресми жариялау үшін Түркістан облысында таралатын мерзімді басылымдарға жіберуді;</w:t>
      </w:r>
    </w:p>
    <w:p>
      <w:pPr>
        <w:spacing w:after="0"/>
        <w:ind w:left="0"/>
        <w:jc w:val="both"/>
      </w:pPr>
      <w:r>
        <w:rPr>
          <w:rFonts w:ascii="Times New Roman"/>
          <w:b w:val="false"/>
          <w:i w:val="false"/>
          <w:color w:val="000000"/>
          <w:sz w:val="28"/>
        </w:rPr>
        <w:t>
      4) осы қаулыны оны ресми жарияланғаннан кейін Түркістан облысы әкімдігінің интернет-ресурсында орналастыруды қамтамасыз етсін.</w:t>
      </w:r>
    </w:p>
    <w:bookmarkStart w:name="z6" w:id="5"/>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Қ.Т. Нүкеновке жүктелсін.</w:t>
      </w:r>
    </w:p>
    <w:bookmarkEnd w:id="5"/>
    <w:bookmarkStart w:name="z7"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Түймебаев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Қ.Т. Нүкенов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 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 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 Сәдібеков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Т.Қ. Сәрсембаев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Е.Қ. Тасжүреков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 Сәбитов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 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w:t>
            </w:r>
            <w:r>
              <w:br/>
            </w:r>
            <w:r>
              <w:rPr>
                <w:rFonts w:ascii="Times New Roman"/>
                <w:b w:val="false"/>
                <w:i w:val="false"/>
                <w:color w:val="000000"/>
                <w:sz w:val="20"/>
              </w:rPr>
              <w:t>әкімдігінің</w:t>
            </w:r>
            <w:r>
              <w:br/>
            </w:r>
            <w:r>
              <w:rPr>
                <w:rFonts w:ascii="Times New Roman"/>
                <w:b w:val="false"/>
                <w:i w:val="false"/>
                <w:color w:val="000000"/>
                <w:sz w:val="20"/>
              </w:rPr>
              <w:t>2018 жылғы</w:t>
            </w:r>
            <w:r>
              <w:br/>
            </w:r>
            <w:r>
              <w:rPr>
                <w:rFonts w:ascii="Times New Roman"/>
                <w:b w:val="false"/>
                <w:i w:val="false"/>
                <w:color w:val="000000"/>
                <w:sz w:val="20"/>
              </w:rPr>
              <w:t>"16" қарашадағы</w:t>
            </w:r>
            <w:r>
              <w:br/>
            </w:r>
            <w:r>
              <w:rPr>
                <w:rFonts w:ascii="Times New Roman"/>
                <w:b w:val="false"/>
                <w:i w:val="false"/>
                <w:color w:val="000000"/>
                <w:sz w:val="20"/>
              </w:rPr>
              <w:t>№ 311 қаулысына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Түркістан облысындағы басым ауыл шаруашылығы дақылдарының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0"/>
        <w:gridCol w:w="5400"/>
      </w:tblGrid>
      <w:tr>
        <w:trPr>
          <w:trHeight w:val="30" w:hRule="atLeast"/>
        </w:trPr>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атауы</w:t>
            </w:r>
          </w:p>
        </w:tc>
      </w:tr>
      <w:tr>
        <w:trPr>
          <w:trHeight w:val="30" w:hRule="atLeast"/>
        </w:trPr>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r>
      <w:tr>
        <w:trPr>
          <w:trHeight w:val="30" w:hRule="atLeast"/>
        </w:trPr>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w:t>
            </w:r>
            <w:r>
              <w:br/>
            </w:r>
            <w:r>
              <w:rPr>
                <w:rFonts w:ascii="Times New Roman"/>
                <w:b w:val="false"/>
                <w:i w:val="false"/>
                <w:color w:val="000000"/>
                <w:sz w:val="20"/>
              </w:rPr>
              <w:t>әкімдігінің</w:t>
            </w:r>
            <w:r>
              <w:br/>
            </w:r>
            <w:r>
              <w:rPr>
                <w:rFonts w:ascii="Times New Roman"/>
                <w:b w:val="false"/>
                <w:i w:val="false"/>
                <w:color w:val="000000"/>
                <w:sz w:val="20"/>
              </w:rPr>
              <w:t>2018 жылғы</w:t>
            </w:r>
            <w:r>
              <w:br/>
            </w:r>
            <w:r>
              <w:rPr>
                <w:rFonts w:ascii="Times New Roman"/>
                <w:b w:val="false"/>
                <w:i w:val="false"/>
                <w:color w:val="000000"/>
                <w:sz w:val="20"/>
              </w:rPr>
              <w:t>"16" қарашадағы</w:t>
            </w:r>
            <w:r>
              <w:br/>
            </w:r>
            <w:r>
              <w:rPr>
                <w:rFonts w:ascii="Times New Roman"/>
                <w:b w:val="false"/>
                <w:i w:val="false"/>
                <w:color w:val="000000"/>
                <w:sz w:val="20"/>
              </w:rPr>
              <w:t>№ 311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Түркістан облысындағы басым дақылдар өндіруді субсидиялау арқылы өсімдік шаруашылығының шығымдылығын және өнім сапасын арттыруды, жанар-жағармай материалдарының және көктемгі егіс пен егін жинау жұмыстарын жүргізу үшін қажетті басқа да тауарлық - материалдық құндылықтардың құнын субсидиялар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1"/>
        <w:gridCol w:w="6396"/>
        <w:gridCol w:w="4323"/>
      </w:tblGrid>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атауы</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арналған субсидиялар нормалары, теңге</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кәсіпорнына қайта өңдеуге тапсырылған немесе сәйкестік сертификаты бар өзінің қайта өңдеу құрылымдарына қайта өңдеуге өткізілген күрішке</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өңдеу зауытына қайта өңдеуге тапсырылған шитті мақта</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