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9534" w14:textId="0699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28 тамыздағы № 29/314-VI шешімі. Түркістан облысының Әділет департаментінде 2018 жылғы 4 қыркүйекте № 4717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504 526 836 мың теңге, оның iшiнде:</w:t>
      </w:r>
    </w:p>
    <w:p>
      <w:pPr>
        <w:spacing w:after="0"/>
        <w:ind w:left="0"/>
        <w:jc w:val="both"/>
      </w:pPr>
      <w:r>
        <w:rPr>
          <w:rFonts w:ascii="Times New Roman"/>
          <w:b w:val="false"/>
          <w:i w:val="false"/>
          <w:color w:val="000000"/>
          <w:sz w:val="28"/>
        </w:rPr>
        <w:t>
      салықтық түсiмдер – 26 451 008 мың теңге;</w:t>
      </w:r>
    </w:p>
    <w:p>
      <w:pPr>
        <w:spacing w:after="0"/>
        <w:ind w:left="0"/>
        <w:jc w:val="both"/>
      </w:pPr>
      <w:r>
        <w:rPr>
          <w:rFonts w:ascii="Times New Roman"/>
          <w:b w:val="false"/>
          <w:i w:val="false"/>
          <w:color w:val="000000"/>
          <w:sz w:val="28"/>
        </w:rPr>
        <w:t>
      салықтық емес түсiмдер – 3 576 055 мың теңге;</w:t>
      </w:r>
    </w:p>
    <w:p>
      <w:pPr>
        <w:spacing w:after="0"/>
        <w:ind w:left="0"/>
        <w:jc w:val="both"/>
      </w:pPr>
      <w:r>
        <w:rPr>
          <w:rFonts w:ascii="Times New Roman"/>
          <w:b w:val="false"/>
          <w:i w:val="false"/>
          <w:color w:val="000000"/>
          <w:sz w:val="28"/>
        </w:rPr>
        <w:t>
      негізгі капиталды сатудан түсетін түсімдер – 8 000 мың теңге;</w:t>
      </w:r>
    </w:p>
    <w:p>
      <w:pPr>
        <w:spacing w:after="0"/>
        <w:ind w:left="0"/>
        <w:jc w:val="both"/>
      </w:pPr>
      <w:r>
        <w:rPr>
          <w:rFonts w:ascii="Times New Roman"/>
          <w:b w:val="false"/>
          <w:i w:val="false"/>
          <w:color w:val="000000"/>
          <w:sz w:val="28"/>
        </w:rPr>
        <w:t>
      трансферттер түсiмi – 474 491 773 мың теңге;</w:t>
      </w:r>
    </w:p>
    <w:p>
      <w:pPr>
        <w:spacing w:after="0"/>
        <w:ind w:left="0"/>
        <w:jc w:val="both"/>
      </w:pPr>
      <w:r>
        <w:rPr>
          <w:rFonts w:ascii="Times New Roman"/>
          <w:b w:val="false"/>
          <w:i w:val="false"/>
          <w:color w:val="000000"/>
          <w:sz w:val="28"/>
        </w:rPr>
        <w:t>
      2) шығындар – 502 457 038 мың теңге;</w:t>
      </w:r>
    </w:p>
    <w:p>
      <w:pPr>
        <w:spacing w:after="0"/>
        <w:ind w:left="0"/>
        <w:jc w:val="both"/>
      </w:pPr>
      <w:r>
        <w:rPr>
          <w:rFonts w:ascii="Times New Roman"/>
          <w:b w:val="false"/>
          <w:i w:val="false"/>
          <w:color w:val="000000"/>
          <w:sz w:val="28"/>
        </w:rPr>
        <w:t>
      3) таза бюджеттiк кредиттеу – 24 596 381 мың теңге, оның ішінде:</w:t>
      </w:r>
    </w:p>
    <w:p>
      <w:pPr>
        <w:spacing w:after="0"/>
        <w:ind w:left="0"/>
        <w:jc w:val="both"/>
      </w:pPr>
      <w:r>
        <w:rPr>
          <w:rFonts w:ascii="Times New Roman"/>
          <w:b w:val="false"/>
          <w:i w:val="false"/>
          <w:color w:val="000000"/>
          <w:sz w:val="28"/>
        </w:rPr>
        <w:t>
      бюджеттік кредиттер – 26 353 322 мың теңге;</w:t>
      </w:r>
    </w:p>
    <w:p>
      <w:pPr>
        <w:spacing w:after="0"/>
        <w:ind w:left="0"/>
        <w:jc w:val="both"/>
      </w:pPr>
      <w:r>
        <w:rPr>
          <w:rFonts w:ascii="Times New Roman"/>
          <w:b w:val="false"/>
          <w:i w:val="false"/>
          <w:color w:val="000000"/>
          <w:sz w:val="28"/>
        </w:rPr>
        <w:t>
      бюджеттік кредиттерді өтеу – 1 756 941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2 701 960 мың теңге, оның ішінде:</w:t>
      </w:r>
    </w:p>
    <w:p>
      <w:pPr>
        <w:spacing w:after="0"/>
        <w:ind w:left="0"/>
        <w:jc w:val="both"/>
      </w:pPr>
      <w:r>
        <w:rPr>
          <w:rFonts w:ascii="Times New Roman"/>
          <w:b w:val="false"/>
          <w:i w:val="false"/>
          <w:color w:val="000000"/>
          <w:sz w:val="28"/>
        </w:rPr>
        <w:t>
      қаржы активтерін сатып алу – 2 701 960 мың теңге;</w:t>
      </w:r>
    </w:p>
    <w:p>
      <w:pPr>
        <w:spacing w:after="0"/>
        <w:ind w:left="0"/>
        <w:jc w:val="both"/>
      </w:pPr>
      <w:r>
        <w:rPr>
          <w:rFonts w:ascii="Times New Roman"/>
          <w:b w:val="false"/>
          <w:i w:val="false"/>
          <w:color w:val="000000"/>
          <w:sz w:val="28"/>
        </w:rPr>
        <w:t>
      5) бюджет тапшылығы – - 25 228 543 мың теңге;</w:t>
      </w:r>
    </w:p>
    <w:p>
      <w:pPr>
        <w:spacing w:after="0"/>
        <w:ind w:left="0"/>
        <w:jc w:val="both"/>
      </w:pPr>
      <w:r>
        <w:rPr>
          <w:rFonts w:ascii="Times New Roman"/>
          <w:b w:val="false"/>
          <w:i w:val="false"/>
          <w:color w:val="000000"/>
          <w:sz w:val="28"/>
        </w:rPr>
        <w:t>
      6) бюджет тапшылығын қаржыландыру – 25 228 543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аудандық (облыстық маңызы бар қалалардың) бюджеттеріне:</w:t>
      </w:r>
    </w:p>
    <w:p>
      <w:pPr>
        <w:spacing w:after="0"/>
        <w:ind w:left="0"/>
        <w:jc w:val="both"/>
      </w:pPr>
      <w:r>
        <w:rPr>
          <w:rFonts w:ascii="Times New Roman"/>
          <w:b w:val="false"/>
          <w:i w:val="false"/>
          <w:color w:val="000000"/>
          <w:sz w:val="28"/>
        </w:rPr>
        <w:t>
      Бәйдібек ауданының – 75,5 пайыз;</w:t>
      </w:r>
    </w:p>
    <w:p>
      <w:pPr>
        <w:spacing w:after="0"/>
        <w:ind w:left="0"/>
        <w:jc w:val="both"/>
      </w:pPr>
      <w:r>
        <w:rPr>
          <w:rFonts w:ascii="Times New Roman"/>
          <w:b w:val="false"/>
          <w:i w:val="false"/>
          <w:color w:val="000000"/>
          <w:sz w:val="28"/>
        </w:rPr>
        <w:t>
      Жетісай ауданының – 39,0 пайыз;</w:t>
      </w:r>
    </w:p>
    <w:p>
      <w:pPr>
        <w:spacing w:after="0"/>
        <w:ind w:left="0"/>
        <w:jc w:val="both"/>
      </w:pPr>
      <w:r>
        <w:rPr>
          <w:rFonts w:ascii="Times New Roman"/>
          <w:b w:val="false"/>
          <w:i w:val="false"/>
          <w:color w:val="000000"/>
          <w:sz w:val="28"/>
        </w:rPr>
        <w:t>
      Қазығұрт ауданының – 45,5 пайыз;</w:t>
      </w:r>
    </w:p>
    <w:p>
      <w:pPr>
        <w:spacing w:after="0"/>
        <w:ind w:left="0"/>
        <w:jc w:val="both"/>
      </w:pPr>
      <w:r>
        <w:rPr>
          <w:rFonts w:ascii="Times New Roman"/>
          <w:b w:val="false"/>
          <w:i w:val="false"/>
          <w:color w:val="000000"/>
          <w:sz w:val="28"/>
        </w:rPr>
        <w:t>
      Келес ауданының – 36,2 пайыз;</w:t>
      </w:r>
    </w:p>
    <w:p>
      <w:pPr>
        <w:spacing w:after="0"/>
        <w:ind w:left="0"/>
        <w:jc w:val="both"/>
      </w:pPr>
      <w:r>
        <w:rPr>
          <w:rFonts w:ascii="Times New Roman"/>
          <w:b w:val="false"/>
          <w:i w:val="false"/>
          <w:color w:val="000000"/>
          <w:sz w:val="28"/>
        </w:rPr>
        <w:t>
      Мақтаарал ауданының – 39,0 пайыз;</w:t>
      </w:r>
    </w:p>
    <w:p>
      <w:pPr>
        <w:spacing w:after="0"/>
        <w:ind w:left="0"/>
        <w:jc w:val="both"/>
      </w:pPr>
      <w:r>
        <w:rPr>
          <w:rFonts w:ascii="Times New Roman"/>
          <w:b w:val="false"/>
          <w:i w:val="false"/>
          <w:color w:val="000000"/>
          <w:sz w:val="28"/>
        </w:rPr>
        <w:t>
      Ордабасы ауданының – 75,5 пайыз;</w:t>
      </w:r>
    </w:p>
    <w:p>
      <w:pPr>
        <w:spacing w:after="0"/>
        <w:ind w:left="0"/>
        <w:jc w:val="both"/>
      </w:pPr>
      <w:r>
        <w:rPr>
          <w:rFonts w:ascii="Times New Roman"/>
          <w:b w:val="false"/>
          <w:i w:val="false"/>
          <w:color w:val="000000"/>
          <w:sz w:val="28"/>
        </w:rPr>
        <w:t>
      Отырар ауданының – 73,8 пайыз;</w:t>
      </w:r>
    </w:p>
    <w:p>
      <w:pPr>
        <w:spacing w:after="0"/>
        <w:ind w:left="0"/>
        <w:jc w:val="both"/>
      </w:pPr>
      <w:r>
        <w:rPr>
          <w:rFonts w:ascii="Times New Roman"/>
          <w:b w:val="false"/>
          <w:i w:val="false"/>
          <w:color w:val="000000"/>
          <w:sz w:val="28"/>
        </w:rPr>
        <w:t>
      Сайрам ауданының – 33,1 пайыз;</w:t>
      </w:r>
    </w:p>
    <w:p>
      <w:pPr>
        <w:spacing w:after="0"/>
        <w:ind w:left="0"/>
        <w:jc w:val="both"/>
      </w:pPr>
      <w:r>
        <w:rPr>
          <w:rFonts w:ascii="Times New Roman"/>
          <w:b w:val="false"/>
          <w:i w:val="false"/>
          <w:color w:val="000000"/>
          <w:sz w:val="28"/>
        </w:rPr>
        <w:t>
      Сарыағаш ауданының – 36,2 пайыз;</w:t>
      </w:r>
    </w:p>
    <w:p>
      <w:pPr>
        <w:spacing w:after="0"/>
        <w:ind w:left="0"/>
        <w:jc w:val="both"/>
      </w:pPr>
      <w:r>
        <w:rPr>
          <w:rFonts w:ascii="Times New Roman"/>
          <w:b w:val="false"/>
          <w:i w:val="false"/>
          <w:color w:val="000000"/>
          <w:sz w:val="28"/>
        </w:rPr>
        <w:t>
      Созақ ауданының – 57,7 пайыз;</w:t>
      </w:r>
    </w:p>
    <w:p>
      <w:pPr>
        <w:spacing w:after="0"/>
        <w:ind w:left="0"/>
        <w:jc w:val="both"/>
      </w:pPr>
      <w:r>
        <w:rPr>
          <w:rFonts w:ascii="Times New Roman"/>
          <w:b w:val="false"/>
          <w:i w:val="false"/>
          <w:color w:val="000000"/>
          <w:sz w:val="28"/>
        </w:rPr>
        <w:t>
      Төлеби ауданының – 42,7 пайыз;</w:t>
      </w:r>
    </w:p>
    <w:p>
      <w:pPr>
        <w:spacing w:after="0"/>
        <w:ind w:left="0"/>
        <w:jc w:val="both"/>
      </w:pPr>
      <w:r>
        <w:rPr>
          <w:rFonts w:ascii="Times New Roman"/>
          <w:b w:val="false"/>
          <w:i w:val="false"/>
          <w:color w:val="000000"/>
          <w:sz w:val="28"/>
        </w:rPr>
        <w:t>
      Түлкібас ауданының – 93,2 пайыз;</w:t>
      </w:r>
    </w:p>
    <w:p>
      <w:pPr>
        <w:spacing w:after="0"/>
        <w:ind w:left="0"/>
        <w:jc w:val="both"/>
      </w:pPr>
      <w:r>
        <w:rPr>
          <w:rFonts w:ascii="Times New Roman"/>
          <w:b w:val="false"/>
          <w:i w:val="false"/>
          <w:color w:val="000000"/>
          <w:sz w:val="28"/>
        </w:rPr>
        <w:t>
      Шардара ауданының – 46,8 пайыз;</w:t>
      </w:r>
    </w:p>
    <w:p>
      <w:pPr>
        <w:spacing w:after="0"/>
        <w:ind w:left="0"/>
        <w:jc w:val="both"/>
      </w:pPr>
      <w:r>
        <w:rPr>
          <w:rFonts w:ascii="Times New Roman"/>
          <w:b w:val="false"/>
          <w:i w:val="false"/>
          <w:color w:val="000000"/>
          <w:sz w:val="28"/>
        </w:rPr>
        <w:t>
      Арыс қаласының – 62,0 пайыз;</w:t>
      </w:r>
    </w:p>
    <w:p>
      <w:pPr>
        <w:spacing w:after="0"/>
        <w:ind w:left="0"/>
        <w:jc w:val="both"/>
      </w:pPr>
      <w:r>
        <w:rPr>
          <w:rFonts w:ascii="Times New Roman"/>
          <w:b w:val="false"/>
          <w:i w:val="false"/>
          <w:color w:val="000000"/>
          <w:sz w:val="28"/>
        </w:rPr>
        <w:t>
      Кентау қаласының – 81,0 пайыз;</w:t>
      </w:r>
    </w:p>
    <w:p>
      <w:pPr>
        <w:spacing w:after="0"/>
        <w:ind w:left="0"/>
        <w:jc w:val="both"/>
      </w:pPr>
      <w:r>
        <w:rPr>
          <w:rFonts w:ascii="Times New Roman"/>
          <w:b w:val="false"/>
          <w:i w:val="false"/>
          <w:color w:val="000000"/>
          <w:sz w:val="28"/>
        </w:rPr>
        <w:t>
      Түркістан қаласының – 57,6 пайыз;</w:t>
      </w:r>
    </w:p>
    <w:p>
      <w:pPr>
        <w:spacing w:after="0"/>
        <w:ind w:left="0"/>
        <w:jc w:val="both"/>
      </w:pPr>
      <w:r>
        <w:rPr>
          <w:rFonts w:ascii="Times New Roman"/>
          <w:b w:val="false"/>
          <w:i w:val="false"/>
          <w:color w:val="000000"/>
          <w:sz w:val="28"/>
        </w:rPr>
        <w:t>
      Шымкент қаласының – 51,3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26,5 пайыз;</w:t>
      </w:r>
    </w:p>
    <w:p>
      <w:pPr>
        <w:spacing w:after="0"/>
        <w:ind w:left="0"/>
        <w:jc w:val="both"/>
      </w:pPr>
      <w:r>
        <w:rPr>
          <w:rFonts w:ascii="Times New Roman"/>
          <w:b w:val="false"/>
          <w:i w:val="false"/>
          <w:color w:val="000000"/>
          <w:sz w:val="28"/>
        </w:rPr>
        <w:t>
      Жетісай ауданынан – 61,0 пайыз;</w:t>
      </w:r>
    </w:p>
    <w:p>
      <w:pPr>
        <w:spacing w:after="0"/>
        <w:ind w:left="0"/>
        <w:jc w:val="both"/>
      </w:pPr>
      <w:r>
        <w:rPr>
          <w:rFonts w:ascii="Times New Roman"/>
          <w:b w:val="false"/>
          <w:i w:val="false"/>
          <w:color w:val="000000"/>
          <w:sz w:val="28"/>
        </w:rPr>
        <w:t>
      Қазығұрт ауданынан – 54,5 пайыз;</w:t>
      </w:r>
    </w:p>
    <w:p>
      <w:pPr>
        <w:spacing w:after="0"/>
        <w:ind w:left="0"/>
        <w:jc w:val="both"/>
      </w:pPr>
      <w:r>
        <w:rPr>
          <w:rFonts w:ascii="Times New Roman"/>
          <w:b w:val="false"/>
          <w:i w:val="false"/>
          <w:color w:val="000000"/>
          <w:sz w:val="28"/>
        </w:rPr>
        <w:t>
      Келес ауданынан – 63,8 пайыз;</w:t>
      </w:r>
    </w:p>
    <w:p>
      <w:pPr>
        <w:spacing w:after="0"/>
        <w:ind w:left="0"/>
        <w:jc w:val="both"/>
      </w:pPr>
      <w:r>
        <w:rPr>
          <w:rFonts w:ascii="Times New Roman"/>
          <w:b w:val="false"/>
          <w:i w:val="false"/>
          <w:color w:val="000000"/>
          <w:sz w:val="28"/>
        </w:rPr>
        <w:t>
      Мақтаарал ауданынан – 61,0 пайыз;</w:t>
      </w:r>
    </w:p>
    <w:p>
      <w:pPr>
        <w:spacing w:after="0"/>
        <w:ind w:left="0"/>
        <w:jc w:val="both"/>
      </w:pPr>
      <w:r>
        <w:rPr>
          <w:rFonts w:ascii="Times New Roman"/>
          <w:b w:val="false"/>
          <w:i w:val="false"/>
          <w:color w:val="000000"/>
          <w:sz w:val="28"/>
        </w:rPr>
        <w:t>
      Ордабасы ауданынан – 24,5 пайыз;</w:t>
      </w:r>
    </w:p>
    <w:p>
      <w:pPr>
        <w:spacing w:after="0"/>
        <w:ind w:left="0"/>
        <w:jc w:val="both"/>
      </w:pPr>
      <w:r>
        <w:rPr>
          <w:rFonts w:ascii="Times New Roman"/>
          <w:b w:val="false"/>
          <w:i w:val="false"/>
          <w:color w:val="000000"/>
          <w:sz w:val="28"/>
        </w:rPr>
        <w:t>
      Отырар ауданынан – 26,2 пайыз;</w:t>
      </w:r>
    </w:p>
    <w:p>
      <w:pPr>
        <w:spacing w:after="0"/>
        <w:ind w:left="0"/>
        <w:jc w:val="both"/>
      </w:pPr>
      <w:r>
        <w:rPr>
          <w:rFonts w:ascii="Times New Roman"/>
          <w:b w:val="false"/>
          <w:i w:val="false"/>
          <w:color w:val="000000"/>
          <w:sz w:val="28"/>
        </w:rPr>
        <w:t>
      Сайрам ауданынан – 66,9 пайыз;</w:t>
      </w:r>
    </w:p>
    <w:p>
      <w:pPr>
        <w:spacing w:after="0"/>
        <w:ind w:left="0"/>
        <w:jc w:val="both"/>
      </w:pPr>
      <w:r>
        <w:rPr>
          <w:rFonts w:ascii="Times New Roman"/>
          <w:b w:val="false"/>
          <w:i w:val="false"/>
          <w:color w:val="000000"/>
          <w:sz w:val="28"/>
        </w:rPr>
        <w:t>
      Сарыағаш ауданынан – 63,8 пайыз;</w:t>
      </w:r>
    </w:p>
    <w:p>
      <w:pPr>
        <w:spacing w:after="0"/>
        <w:ind w:left="0"/>
        <w:jc w:val="both"/>
      </w:pPr>
      <w:r>
        <w:rPr>
          <w:rFonts w:ascii="Times New Roman"/>
          <w:b w:val="false"/>
          <w:i w:val="false"/>
          <w:color w:val="000000"/>
          <w:sz w:val="28"/>
        </w:rPr>
        <w:t>
      Созақ ауданынан – 42,3 пайыз;</w:t>
      </w:r>
    </w:p>
    <w:p>
      <w:pPr>
        <w:spacing w:after="0"/>
        <w:ind w:left="0"/>
        <w:jc w:val="both"/>
      </w:pPr>
      <w:r>
        <w:rPr>
          <w:rFonts w:ascii="Times New Roman"/>
          <w:b w:val="false"/>
          <w:i w:val="false"/>
          <w:color w:val="000000"/>
          <w:sz w:val="28"/>
        </w:rPr>
        <w:t>
      Төлеби ауданынан – 57,3 пайыз;</w:t>
      </w:r>
    </w:p>
    <w:p>
      <w:pPr>
        <w:spacing w:after="0"/>
        <w:ind w:left="0"/>
        <w:jc w:val="both"/>
      </w:pPr>
      <w:r>
        <w:rPr>
          <w:rFonts w:ascii="Times New Roman"/>
          <w:b w:val="false"/>
          <w:i w:val="false"/>
          <w:color w:val="000000"/>
          <w:sz w:val="28"/>
        </w:rPr>
        <w:t>
      Түлкібас ауданынан – 6,8 пайыз;</w:t>
      </w:r>
    </w:p>
    <w:p>
      <w:pPr>
        <w:spacing w:after="0"/>
        <w:ind w:left="0"/>
        <w:jc w:val="both"/>
      </w:pPr>
      <w:r>
        <w:rPr>
          <w:rFonts w:ascii="Times New Roman"/>
          <w:b w:val="false"/>
          <w:i w:val="false"/>
          <w:color w:val="000000"/>
          <w:sz w:val="28"/>
        </w:rPr>
        <w:t>
      Шардара ауданынан – 53,2 пайыз;</w:t>
      </w:r>
    </w:p>
    <w:p>
      <w:pPr>
        <w:spacing w:after="0"/>
        <w:ind w:left="0"/>
        <w:jc w:val="both"/>
      </w:pPr>
      <w:r>
        <w:rPr>
          <w:rFonts w:ascii="Times New Roman"/>
          <w:b w:val="false"/>
          <w:i w:val="false"/>
          <w:color w:val="000000"/>
          <w:sz w:val="28"/>
        </w:rPr>
        <w:t>
      Арыс қаласынан – 38,0 пайыз;</w:t>
      </w:r>
    </w:p>
    <w:p>
      <w:pPr>
        <w:spacing w:after="0"/>
        <w:ind w:left="0"/>
        <w:jc w:val="both"/>
      </w:pPr>
      <w:r>
        <w:rPr>
          <w:rFonts w:ascii="Times New Roman"/>
          <w:b w:val="false"/>
          <w:i w:val="false"/>
          <w:color w:val="000000"/>
          <w:sz w:val="28"/>
        </w:rPr>
        <w:t>
      Кентау қаласынан – 19,0 пайыз;</w:t>
      </w:r>
    </w:p>
    <w:p>
      <w:pPr>
        <w:spacing w:after="0"/>
        <w:ind w:left="0"/>
        <w:jc w:val="both"/>
      </w:pPr>
      <w:r>
        <w:rPr>
          <w:rFonts w:ascii="Times New Roman"/>
          <w:b w:val="false"/>
          <w:i w:val="false"/>
          <w:color w:val="000000"/>
          <w:sz w:val="28"/>
        </w:rPr>
        <w:t>
      Түркістан қаласынан – 42,4 пайыз;</w:t>
      </w:r>
    </w:p>
    <w:p>
      <w:pPr>
        <w:spacing w:after="0"/>
        <w:ind w:left="0"/>
        <w:jc w:val="both"/>
      </w:pPr>
      <w:r>
        <w:rPr>
          <w:rFonts w:ascii="Times New Roman"/>
          <w:b w:val="false"/>
          <w:i w:val="false"/>
          <w:color w:val="000000"/>
          <w:sz w:val="28"/>
        </w:rPr>
        <w:t>
      Шымкент қаласынан – 48,7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Түлкібас ауданынан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Түлкібас ауданының бюджетіне – 100 пайыз;</w:t>
      </w:r>
    </w:p>
    <w:p>
      <w:pPr>
        <w:spacing w:after="0"/>
        <w:ind w:left="0"/>
        <w:jc w:val="both"/>
      </w:pPr>
      <w:r>
        <w:rPr>
          <w:rFonts w:ascii="Times New Roman"/>
          <w:b w:val="false"/>
          <w:i w:val="false"/>
          <w:color w:val="000000"/>
          <w:sz w:val="28"/>
        </w:rPr>
        <w:t>
      облыстық бюджетке Түлкібас ауданынан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12-абзацпен толықтырылсын:</w:t>
      </w:r>
    </w:p>
    <w:p>
      <w:pPr>
        <w:spacing w:after="0"/>
        <w:ind w:left="0"/>
        <w:jc w:val="both"/>
      </w:pPr>
      <w:r>
        <w:rPr>
          <w:rFonts w:ascii="Times New Roman"/>
          <w:b w:val="false"/>
          <w:i w:val="false"/>
          <w:color w:val="000000"/>
          <w:sz w:val="28"/>
        </w:rPr>
        <w:t>
      "заңнаманың өзгеруіне байланысты төмен тұрған бюджеттерге өтемақыға.";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2018 жылға арналған облыстық бюджетте аудандық (облыстық маңызы бар қалалардың) бюджеттерінен нысаналы трансферттер түсімдері қарастырылғаны ескерілсін, оның ішінде:</w:t>
      </w:r>
    </w:p>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мөлшерлемелердің азаюына және жұмыс берушінің міндетті зейнетақы жарналарын енгізу мерзімін 2018 жылдан 2020 жылға көшіруге байланысты;</w:t>
      </w:r>
    </w:p>
    <w:p>
      <w:pPr>
        <w:spacing w:after="0"/>
        <w:ind w:left="0"/>
        <w:jc w:val="both"/>
      </w:pPr>
      <w:r>
        <w:rPr>
          <w:rFonts w:ascii="Times New Roman"/>
          <w:b w:val="false"/>
          <w:i w:val="false"/>
          <w:color w:val="000000"/>
          <w:sz w:val="28"/>
        </w:rPr>
        <w:t>
      облыстық бюджеттің ысырабын өтеуге.</w:t>
      </w:r>
    </w:p>
    <w:p>
      <w:pPr>
        <w:spacing w:after="0"/>
        <w:ind w:left="0"/>
        <w:jc w:val="both"/>
      </w:pPr>
      <w:r>
        <w:rPr>
          <w:rFonts w:ascii="Times New Roman"/>
          <w:b w:val="false"/>
          <w:i w:val="false"/>
          <w:color w:val="000000"/>
          <w:sz w:val="28"/>
        </w:rPr>
        <w:t>
      Аудандық (облыстық маңызы бар қалалардың) бюджеттерінен көрсетілген трансферттердің түсімдерін бөлу облыс әкімдігінің қаулысы негізінде жүзеге асырылады.";</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28 тамыздағы № 29/314-VI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Оңтүстiк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18/209-VI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44"/>
        <w:gridCol w:w="937"/>
        <w:gridCol w:w="937"/>
        <w:gridCol w:w="97"/>
        <w:gridCol w:w="6532"/>
        <w:gridCol w:w="266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504 526 836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26 451 008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12 658 270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12 382 502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11 620 377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11 620 377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2 172 361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3 576 055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474 491 773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20 824 598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20 824 598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453 667 175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453 667 175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502 457 038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3 392 586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1 998 687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1 645 949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1 932 782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12 885 327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12 323 363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12 164 270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10 005 515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1 953 103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68 782 245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42 483 408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19 198 747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2 851 492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3 903 598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10 722 902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19 444 656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19 192 819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3 840 005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14 047 080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14 047 080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3 879 860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5 147 442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5 147 442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22 913 575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6 161 476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10 228 086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10 228 086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9 551 451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20 304 326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11 903 903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11 209 686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6 217 779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6 112 634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4 215 705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33 499 087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13 491 280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13 491 280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10 003 545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3 487 735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20 007 807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20 007 807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6 269 969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8 642 762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2 204 989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427 054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2 341 667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16 059 005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3 744 685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3 661 262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1 373 484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9 593 251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797 971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797 971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8 795 280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7 567 393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2 148 459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689 491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26 412 585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9 336 522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9 186 616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8 953 139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17 076 063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17 076 063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17 004 488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29 680 451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26 075 570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26 067 197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8 609 041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1 142 908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1 121 661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1 121 661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337 680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2 677 236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2 485 167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139 629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2 333 825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27 443 484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24 203 575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24 203 575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2 145 283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12 475 762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6 993 887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3 239 909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3 239 909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6 522 300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5 249 992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4 636 713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229 088 331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229 088 331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229 088 331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10 992 192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26 353 322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6 211 160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1 558 486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-25 228 543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25 228 543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28 тамыздағы № 29/314-VI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18/209-VI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99"/>
        <w:gridCol w:w="1052"/>
        <w:gridCol w:w="1052"/>
        <w:gridCol w:w="109"/>
        <w:gridCol w:w="5820"/>
        <w:gridCol w:w="299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461 614 328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18 822 617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9 166 442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442 205 064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457 518 746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2 074 223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1 677 722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1 517 456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38 962 498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18 497 741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5 104 376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2 136 334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2 641 341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2 208 240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11 317 633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6 811 678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13 147 326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2 222 368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9 893 291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1 723 602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1 006 455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5 739 987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5 539 987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27 530 809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24 666 123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24 466 123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1 589 166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30 307 066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23 872 753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20 404 508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234 265 499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28 тамыздағы № 29/314-VI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18/209-VI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499"/>
        <w:gridCol w:w="1052"/>
        <w:gridCol w:w="1052"/>
        <w:gridCol w:w="109"/>
        <w:gridCol w:w="5820"/>
        <w:gridCol w:w="299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466 240 756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8 416 905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445 318 921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464 831 562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3 919 247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2 172 086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1 585 472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64 974 354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8 586 044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1 526 747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15 185 768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2 679 645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2 118 635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223 792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25 162 109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24 962 109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789 181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588 429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14 279 730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7 834 862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4 688 404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4 538 404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234 635 083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29 194 270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