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557a" w14:textId="bda5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 шілдедегі № 200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19 маусымдағы № 180 қаулысы. Оңтүстiк Қазақстан облысының Әдiлет департаментiнде 2018 жылғы 11 шілдеде № 4679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 шілдедегі № 200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(Нормативтік құқықтық кесімдерді мемлекеттік тіркеудің тізілімінде № 3298 болып тіркелген, 2015 жылдың 12 тамызда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көрестілген қаулының "Үздік педагог" атағын беру конкурсына қатысу үшін құжаттар қабылдау" мемлекеттік көрсетілетін қызметінің регламенті" - деген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қызметінің регламенті" - деген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Оңтүстік Қазақстан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әкiмiнiң орынбасары Ұ. Сәдібековке жүктелсiн.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 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Оңтүстік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"19" маусымдағы </w:t>
            </w:r>
            <w:r>
              <w:br/>
            </w:r>
            <w:r>
              <w:rPr>
                <w:rFonts w:ascii="Times New Roman"/>
                <w:b w:val="false"/>
                <w:i w:val="false"/>
                <w:color w:val="000000"/>
                <w:sz w:val="20"/>
              </w:rPr>
              <w:t>№ 180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1 шілдедегі</w:t>
            </w:r>
            <w:r>
              <w:br/>
            </w:r>
            <w:r>
              <w:rPr>
                <w:rFonts w:ascii="Times New Roman"/>
                <w:b w:val="false"/>
                <w:i w:val="false"/>
                <w:color w:val="000000"/>
                <w:sz w:val="20"/>
              </w:rPr>
              <w:t>№ 200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қызметінің регламенті</w:t>
      </w:r>
    </w:p>
    <w:bookmarkEnd w:id="7"/>
    <w:bookmarkStart w:name="z10" w:id="8"/>
    <w:p>
      <w:pPr>
        <w:spacing w:after="0"/>
        <w:ind w:left="0"/>
        <w:jc w:val="left"/>
      </w:pPr>
      <w:r>
        <w:rPr>
          <w:rFonts w:ascii="Times New Roman"/>
          <w:b/>
          <w:i w:val="false"/>
          <w:color w:val="000000"/>
        </w:rPr>
        <w:t xml:space="preserve"> 1-бөлім. Жалпы ережелер</w:t>
      </w:r>
    </w:p>
    <w:bookmarkEnd w:id="8"/>
    <w:bookmarkStart w:name="z11" w:id="9"/>
    <w:p>
      <w:pPr>
        <w:spacing w:after="0"/>
        <w:ind w:left="0"/>
        <w:jc w:val="both"/>
      </w:pPr>
      <w:r>
        <w:rPr>
          <w:rFonts w:ascii="Times New Roman"/>
          <w:b w:val="false"/>
          <w:i w:val="false"/>
          <w:color w:val="000000"/>
          <w:sz w:val="28"/>
        </w:rPr>
        <w:t>
      1. "Үздік педагог" атағын беру конкурсына қатысу үшін құжаттар қабылдау" мемлекеттік көрсетілетін қызметі (бұдан әрі - мемлекеттік көрсетілетін қызмет) Оңтүстік Қазақстан облысының аудандық және қалалық білім бөлімдерімен (бұдан әрі - бөлім), сондай-ақ "Оңтүстік Қазақстан облысы білім басқармасы" мемлекеттік мекемесімен (бұдан әрі - басқарма) ұсынылады.</w:t>
      </w:r>
    </w:p>
    <w:bookmarkEnd w:id="9"/>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 арқылы жүзеге асырылады.</w:t>
      </w:r>
    </w:p>
    <w:bookmarkStart w:name="z12" w:id="10"/>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көрсетілетін қызметтің нәтижесі – "Үздік педагог" атағын беру конкурсына қатысу үшін құжаттарды қабылдау туралы еркін нысандағы қолхат, не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"Үздік педагог" атағын беру конкурсына қатысу үшін құжаттар қабылдау"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11"/>
    <w:bookmarkStart w:name="z14" w:id="12"/>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қызмет көрсету бойынша рәсімді (іс-әрекеттерді) бастауға негіз болып табылады.</w:t>
      </w:r>
    </w:p>
    <w:bookmarkEnd w:id="13"/>
    <w:bookmarkStart w:name="z16" w:id="14"/>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(іс-әрекеттің) мазмұны:</w:t>
      </w:r>
    </w:p>
    <w:bookmarkEnd w:id="14"/>
    <w:p>
      <w:pPr>
        <w:spacing w:after="0"/>
        <w:ind w:left="0"/>
        <w:jc w:val="both"/>
      </w:pPr>
      <w:r>
        <w:rPr>
          <w:rFonts w:ascii="Times New Roman"/>
          <w:b w:val="false"/>
          <w:i w:val="false"/>
          <w:color w:val="000000"/>
          <w:sz w:val="28"/>
        </w:rPr>
        <w:t>
      Бірінші кезеңді бөлім жыл сайын сәуірде өткізеді. Құжаттар 1 сәуірге дейін қабылданады.</w:t>
      </w:r>
    </w:p>
    <w:p>
      <w:pPr>
        <w:spacing w:after="0"/>
        <w:ind w:left="0"/>
        <w:jc w:val="both"/>
      </w:pPr>
      <w:r>
        <w:rPr>
          <w:rFonts w:ascii="Times New Roman"/>
          <w:b w:val="false"/>
          <w:i w:val="false"/>
          <w:color w:val="000000"/>
          <w:sz w:val="28"/>
        </w:rPr>
        <w:t xml:space="preserve">
      1) бөлімнің кеңсе қызметкері 15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қабылдау мен оларды тіркеуді жүзеге асырады және бөлім басшысына одан әрі қарау үшін жолдайды;</w:t>
      </w:r>
    </w:p>
    <w:p>
      <w:pPr>
        <w:spacing w:after="0"/>
        <w:ind w:left="0"/>
        <w:jc w:val="both"/>
      </w:pPr>
      <w:r>
        <w:rPr>
          <w:rFonts w:ascii="Times New Roman"/>
          <w:b w:val="false"/>
          <w:i w:val="false"/>
          <w:color w:val="000000"/>
          <w:sz w:val="28"/>
        </w:rPr>
        <w:t>
      2) бөлім басшысы келіп түскен құжаттарды қарайды және бөлімнің конкурстық комиссиясының (бұдан әрі - конкурстық комиссия) қарауына жолдайды;</w:t>
      </w:r>
    </w:p>
    <w:p>
      <w:pPr>
        <w:spacing w:after="0"/>
        <w:ind w:left="0"/>
        <w:jc w:val="both"/>
      </w:pPr>
      <w:r>
        <w:rPr>
          <w:rFonts w:ascii="Times New Roman"/>
          <w:b w:val="false"/>
          <w:i w:val="false"/>
          <w:color w:val="000000"/>
          <w:sz w:val="28"/>
        </w:rPr>
        <w:t>
      3) конкурстық комиссия қатысушыларды бағалау үшін комиссия отырысын өткізеді, оның қорытындысы бойынша хаттама әзірлейді. Хаттама негізінде ұсыным-хат дайындалады және бөлім басшысына қол қою үшін жолданады;</w:t>
      </w:r>
    </w:p>
    <w:p>
      <w:pPr>
        <w:spacing w:after="0"/>
        <w:ind w:left="0"/>
        <w:jc w:val="both"/>
      </w:pPr>
      <w:r>
        <w:rPr>
          <w:rFonts w:ascii="Times New Roman"/>
          <w:b w:val="false"/>
          <w:i w:val="false"/>
          <w:color w:val="000000"/>
          <w:sz w:val="28"/>
        </w:rPr>
        <w:t>
      4) бөлім басшысы хаттамаға және ұсыным-хатқа қол қояды, бөлім кеңсесінің жауапты маманына тіркеу үшін жолдайды;</w:t>
      </w:r>
    </w:p>
    <w:p>
      <w:pPr>
        <w:spacing w:after="0"/>
        <w:ind w:left="0"/>
        <w:jc w:val="both"/>
      </w:pPr>
      <w:r>
        <w:rPr>
          <w:rFonts w:ascii="Times New Roman"/>
          <w:b w:val="false"/>
          <w:i w:val="false"/>
          <w:color w:val="000000"/>
          <w:sz w:val="28"/>
        </w:rPr>
        <w:t>
      5) бөлімнің кеңсе қызметкері ұсыным-хатты тіркейді және басқарма кеңсесіне жолдайды;</w:t>
      </w:r>
    </w:p>
    <w:p>
      <w:pPr>
        <w:spacing w:after="0"/>
        <w:ind w:left="0"/>
        <w:jc w:val="both"/>
      </w:pPr>
      <w:r>
        <w:rPr>
          <w:rFonts w:ascii="Times New Roman"/>
          <w:b w:val="false"/>
          <w:i w:val="false"/>
          <w:color w:val="000000"/>
          <w:sz w:val="28"/>
        </w:rPr>
        <w:t>
      Екінші кезеңді басқарма жыл сайын мамырда өткізеді. Құжаттар 30 сәуірге дейін қабылданады.</w:t>
      </w:r>
    </w:p>
    <w:p>
      <w:pPr>
        <w:spacing w:after="0"/>
        <w:ind w:left="0"/>
        <w:jc w:val="both"/>
      </w:pPr>
      <w:r>
        <w:rPr>
          <w:rFonts w:ascii="Times New Roman"/>
          <w:b w:val="false"/>
          <w:i w:val="false"/>
          <w:color w:val="000000"/>
          <w:sz w:val="28"/>
        </w:rPr>
        <w:t xml:space="preserve">
      6) басқарманың кеңсе қызметкері кеңсесінің жауапты маманы 15 (он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қабылдайды және тіркейді және одан әрі қарау үшін басқарма басшысына жолдайды;</w:t>
      </w:r>
    </w:p>
    <w:p>
      <w:pPr>
        <w:spacing w:after="0"/>
        <w:ind w:left="0"/>
        <w:jc w:val="both"/>
      </w:pPr>
      <w:r>
        <w:rPr>
          <w:rFonts w:ascii="Times New Roman"/>
          <w:b w:val="false"/>
          <w:i w:val="false"/>
          <w:color w:val="000000"/>
          <w:sz w:val="28"/>
        </w:rPr>
        <w:t>
      7) басқарма басшысы тапсырылған құжаттарды қарайды және басқарманың облыстық конкурстық комиссиясына (бұдан әрі - басқарма комиссиясы) жолдайды;</w:t>
      </w:r>
    </w:p>
    <w:p>
      <w:pPr>
        <w:spacing w:after="0"/>
        <w:ind w:left="0"/>
        <w:jc w:val="both"/>
      </w:pPr>
      <w:r>
        <w:rPr>
          <w:rFonts w:ascii="Times New Roman"/>
          <w:b w:val="false"/>
          <w:i w:val="false"/>
          <w:color w:val="000000"/>
          <w:sz w:val="28"/>
        </w:rPr>
        <w:t>
      8) мүшелерінің саны 5 (бес) адамнан кем емес басқарма комиссиясы конкурс жеңімпаздарын жыл сайын мамырда анықтайды, хаттама әзірлейді, хаттама негізінде ұсыным-хат толтырады және басқарма басшысына қол қою үшін жолдайды;</w:t>
      </w:r>
    </w:p>
    <w:p>
      <w:pPr>
        <w:spacing w:after="0"/>
        <w:ind w:left="0"/>
        <w:jc w:val="both"/>
      </w:pPr>
      <w:r>
        <w:rPr>
          <w:rFonts w:ascii="Times New Roman"/>
          <w:b w:val="false"/>
          <w:i w:val="false"/>
          <w:color w:val="000000"/>
          <w:sz w:val="28"/>
        </w:rPr>
        <w:t>
      9) басқарма басшысы хаттамаға және ұсыным-хатқа қол қояды, басқарманың кеңсе қызметкеріне тіркеу үшін жолдайды;</w:t>
      </w:r>
    </w:p>
    <w:p>
      <w:pPr>
        <w:spacing w:after="0"/>
        <w:ind w:left="0"/>
        <w:jc w:val="both"/>
      </w:pPr>
      <w:r>
        <w:rPr>
          <w:rFonts w:ascii="Times New Roman"/>
          <w:b w:val="false"/>
          <w:i w:val="false"/>
          <w:color w:val="000000"/>
          <w:sz w:val="28"/>
        </w:rPr>
        <w:t>
      10) басқарманың кеңсе қызметкері ұсыным-хатты тіркейді және құжаттар топтамасын үшінші кезеңге (республикалық) қатысу үшін 30 тамызға дейін Қазақстан Республикасы Білім және ғылым министрлігінің кеңсесіне жолдайды.</w:t>
      </w:r>
    </w:p>
    <w:bookmarkStart w:name="z17" w:id="15"/>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бөлімнің кеңсе қызметкері;</w:t>
      </w:r>
    </w:p>
    <w:p>
      <w:pPr>
        <w:spacing w:after="0"/>
        <w:ind w:left="0"/>
        <w:jc w:val="both"/>
      </w:pPr>
      <w:r>
        <w:rPr>
          <w:rFonts w:ascii="Times New Roman"/>
          <w:b w:val="false"/>
          <w:i w:val="false"/>
          <w:color w:val="000000"/>
          <w:sz w:val="28"/>
        </w:rPr>
        <w:t>
      2) бөлім басшысы;</w:t>
      </w:r>
    </w:p>
    <w:p>
      <w:pPr>
        <w:spacing w:after="0"/>
        <w:ind w:left="0"/>
        <w:jc w:val="both"/>
      </w:pPr>
      <w:r>
        <w:rPr>
          <w:rFonts w:ascii="Times New Roman"/>
          <w:b w:val="false"/>
          <w:i w:val="false"/>
          <w:color w:val="000000"/>
          <w:sz w:val="28"/>
        </w:rPr>
        <w:t>
      3) бөлімнің конкурстық комиссиясы;</w:t>
      </w:r>
    </w:p>
    <w:p>
      <w:pPr>
        <w:spacing w:after="0"/>
        <w:ind w:left="0"/>
        <w:jc w:val="both"/>
      </w:pPr>
      <w:r>
        <w:rPr>
          <w:rFonts w:ascii="Times New Roman"/>
          <w:b w:val="false"/>
          <w:i w:val="false"/>
          <w:color w:val="000000"/>
          <w:sz w:val="28"/>
        </w:rPr>
        <w:t>
      4) басқарманың кеңсе қызметкері;</w:t>
      </w:r>
    </w:p>
    <w:p>
      <w:pPr>
        <w:spacing w:after="0"/>
        <w:ind w:left="0"/>
        <w:jc w:val="both"/>
      </w:pPr>
      <w:r>
        <w:rPr>
          <w:rFonts w:ascii="Times New Roman"/>
          <w:b w:val="false"/>
          <w:i w:val="false"/>
          <w:color w:val="000000"/>
          <w:sz w:val="28"/>
        </w:rPr>
        <w:t>
      5) басқарма басшысы;</w:t>
      </w:r>
    </w:p>
    <w:p>
      <w:pPr>
        <w:spacing w:after="0"/>
        <w:ind w:left="0"/>
        <w:jc w:val="both"/>
      </w:pPr>
      <w:r>
        <w:rPr>
          <w:rFonts w:ascii="Times New Roman"/>
          <w:b w:val="false"/>
          <w:i w:val="false"/>
          <w:color w:val="000000"/>
          <w:sz w:val="28"/>
        </w:rPr>
        <w:t>
      6) басқарма комиссиясы.</w:t>
      </w:r>
    </w:p>
    <w:bookmarkStart w:name="z19" w:id="17"/>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4-бөлім.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3"/>
        <w:gridCol w:w="1137"/>
        <w:gridCol w:w="2783"/>
        <w:gridCol w:w="1602"/>
        <w:gridCol w:w="3175"/>
      </w:tblGrid>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қызметкері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қызметкері</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ішінде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 құжаттарды қабылдау мен оларды тіркеуді жүзеге асырады және бөлім басшысына одан әрі қарау үшін жолдайды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қарайды және бөлімнің конкурстық комиссиясының қарауына жолдайды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бағалау үшін комиссия отырысын өткізеді, оның қорытындысы бойынша хаттама әзірлейді. Хаттама негізінде ұсыным-хат дайындалады және бөлім басшысына қол қою үшін жолданады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 және ұсыным-хатқа қол қояды, бөлім кеңсесінің жауапты маманына тіркеу үшін жолдайды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Ұсыным-хатты тіркейді және басқарма кеңсесіне жолдайды</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кеңсе қызметкері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комиссиясы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кеңсе қызметкері</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ішінде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 қажетті құжаттарды қабылдайды және тіркейді және одан әрі қарау үшін басқарма басшысына жолдайды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құжаттарды қарайды және басқарма комиссиясының қарауына жолдайды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жеңімпаздарын жыл сайын мамырда анықтайды, хаттама әзірлейді, хаттама негізінде ұсыным-хат толтырады, басқарма басшысына қол қою үшін жолдайды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 және ұсыным-хатқа қол қояды, басқарманың кеңсе қызметкеріне тіркеу үшін жолдайды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Ұсыным-хатты тіркейді және құжаттар топтамасын үшінші кезеңге (республикалық) қатысу үшін 30 тамызға дейін Қазақстан Республикасы Білім және ғылым министрлігінің кеңсесіне жолдайды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Оңтүстік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2018 жылғы "19" маусымдағы</w:t>
            </w:r>
            <w:r>
              <w:br/>
            </w:r>
            <w:r>
              <w:rPr>
                <w:rFonts w:ascii="Times New Roman"/>
                <w:b w:val="false"/>
                <w:i w:val="false"/>
                <w:color w:val="000000"/>
                <w:sz w:val="20"/>
              </w:rPr>
              <w:t>№ 180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1 шілдедегі</w:t>
            </w:r>
            <w:r>
              <w:br/>
            </w:r>
            <w:r>
              <w:rPr>
                <w:rFonts w:ascii="Times New Roman"/>
                <w:b w:val="false"/>
                <w:i w:val="false"/>
                <w:color w:val="000000"/>
                <w:sz w:val="20"/>
              </w:rPr>
              <w:t>№ 200 қаулысына</w:t>
            </w:r>
            <w:r>
              <w:br/>
            </w:r>
            <w:r>
              <w:rPr>
                <w:rFonts w:ascii="Times New Roman"/>
                <w:b w:val="false"/>
                <w:i w:val="false"/>
                <w:color w:val="000000"/>
                <w:sz w:val="20"/>
              </w:rPr>
              <w:t>2-қосымша</w:t>
            </w:r>
          </w:p>
        </w:tc>
      </w:tr>
    </w:tbl>
    <w:bookmarkStart w:name="z24" w:id="20"/>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қызметінің регламенті</w:t>
      </w:r>
    </w:p>
    <w:bookmarkEnd w:id="20"/>
    <w:bookmarkStart w:name="z25" w:id="21"/>
    <w:p>
      <w:pPr>
        <w:spacing w:after="0"/>
        <w:ind w:left="0"/>
        <w:jc w:val="left"/>
      </w:pPr>
      <w:r>
        <w:rPr>
          <w:rFonts w:ascii="Times New Roman"/>
          <w:b/>
          <w:i w:val="false"/>
          <w:color w:val="000000"/>
        </w:rPr>
        <w:t xml:space="preserve"> 1. Жалпы ережелер</w:t>
      </w:r>
    </w:p>
    <w:bookmarkEnd w:id="21"/>
    <w:bookmarkStart w:name="z26" w:id="22"/>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(бұдан әрі - мемлекеттік көрсетілетін қызмет) білім саласындағы функцияларды атқаратын Оңтүстік Қазақстан облысының облыстық, аудан және облыстық маңызы бар қалалардың атқарушы органдарымен (бұдан әрі-көрсетілетін қызметті беруші) ұсынылады.</w:t>
      </w:r>
    </w:p>
    <w:bookmarkEnd w:id="22"/>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7" w:id="2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23"/>
    <w:bookmarkStart w:name="z28" w:id="24"/>
    <w:p>
      <w:pPr>
        <w:spacing w:after="0"/>
        <w:ind w:left="0"/>
        <w:jc w:val="both"/>
      </w:pPr>
      <w:r>
        <w:rPr>
          <w:rFonts w:ascii="Times New Roman"/>
          <w:b w:val="false"/>
          <w:i w:val="false"/>
          <w:color w:val="000000"/>
          <w:sz w:val="28"/>
        </w:rPr>
        <w:t xml:space="preserve">
      3.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24"/>
    <w:bookmarkStart w:name="z29" w:id="25"/>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5"/>
    <w:bookmarkStart w:name="z30" w:id="26"/>
    <w:p>
      <w:pPr>
        <w:spacing w:after="0"/>
        <w:ind w:left="0"/>
        <w:jc w:val="both"/>
      </w:pPr>
      <w:r>
        <w:rPr>
          <w:rFonts w:ascii="Times New Roman"/>
          <w:b w:val="false"/>
          <w:i w:val="false"/>
          <w:color w:val="000000"/>
          <w:sz w:val="28"/>
        </w:rPr>
        <w:t>
      4. Еркін нысандағы өтініш мемлекеттік қызметті көрсету бойынша рәсімді (іс-әрекетті) бастау үшін негіз болып табылады.</w:t>
      </w:r>
    </w:p>
    <w:bookmarkEnd w:id="26"/>
    <w:bookmarkStart w:name="z31" w:id="27"/>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w:t>
      </w:r>
    </w:p>
    <w:bookmarkEnd w:id="27"/>
    <w:p>
      <w:pPr>
        <w:spacing w:after="0"/>
        <w:ind w:left="0"/>
        <w:jc w:val="both"/>
      </w:pPr>
      <w:r>
        <w:rPr>
          <w:rFonts w:ascii="Times New Roman"/>
          <w:b w:val="false"/>
          <w:i w:val="false"/>
          <w:color w:val="000000"/>
          <w:sz w:val="28"/>
        </w:rPr>
        <w:t xml:space="preserve">
      1) көрсетілетін қызметті берушінің кеңсе қызметкері Қазақстан Республикасы Білім және ғылым министрінің 2015 жылғы 8 сәуірдегі № 173 бұйрығымен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көрсетілген қажетті құжаттарды тапсырған кезден бастап 20 минут ішінде қабылдайды және тіркейді және көрсетілетін қызметті берушінің басшысына одан әрі қарау үшін жолдайды;</w:t>
      </w:r>
    </w:p>
    <w:p>
      <w:pPr>
        <w:spacing w:after="0"/>
        <w:ind w:left="0"/>
        <w:jc w:val="both"/>
      </w:pPr>
      <w:r>
        <w:rPr>
          <w:rFonts w:ascii="Times New Roman"/>
          <w:b w:val="false"/>
          <w:i w:val="false"/>
          <w:color w:val="000000"/>
          <w:sz w:val="28"/>
        </w:rPr>
        <w:t>
      2) көрсетілетін қызметті берушінің басшысы тапсырылған құжаттарды сол жұмыс күні ішінде қарайды және конкурстық комиссиясының қарауына жолдайды;</w:t>
      </w:r>
    </w:p>
    <w:p>
      <w:pPr>
        <w:spacing w:after="0"/>
        <w:ind w:left="0"/>
        <w:jc w:val="both"/>
      </w:pPr>
      <w:r>
        <w:rPr>
          <w:rFonts w:ascii="Times New Roman"/>
          <w:b w:val="false"/>
          <w:i w:val="false"/>
          <w:color w:val="000000"/>
          <w:sz w:val="28"/>
        </w:rPr>
        <w:t xml:space="preserve">
      3) конкурстық комиссия конкурсқа қатысушылардың біліктілік талаптарына сәйкес келу нысанасына отырыс өткізеді және дауыс беру жолымен біліктілік талаптарына сәйкес келген кандидаттардың тізімін бекіту туралы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шешім қабылдайды және конкурс қорытындысы туралы еркін түрдегі нысандағы хабарламаны көрсетілетін қызметті берушінің кеңсесіне жолдайды;</w:t>
      </w:r>
    </w:p>
    <w:p>
      <w:pPr>
        <w:spacing w:after="0"/>
        <w:ind w:left="0"/>
        <w:jc w:val="both"/>
      </w:pPr>
      <w:r>
        <w:rPr>
          <w:rFonts w:ascii="Times New Roman"/>
          <w:b w:val="false"/>
          <w:i w:val="false"/>
          <w:color w:val="000000"/>
          <w:sz w:val="28"/>
        </w:rPr>
        <w:t>
      4) көрсетілетін қызметті берушінің кеңсесі сол күні хабарламаны қызмет алушыға жолдайды.</w:t>
      </w:r>
    </w:p>
    <w:bookmarkStart w:name="z32" w:id="28"/>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8"/>
    <w:bookmarkStart w:name="z33"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9"/>
    <w:p>
      <w:pPr>
        <w:spacing w:after="0"/>
        <w:ind w:left="0"/>
        <w:jc w:val="both"/>
      </w:pPr>
      <w:r>
        <w:rPr>
          <w:rFonts w:ascii="Times New Roman"/>
          <w:b w:val="false"/>
          <w:i w:val="false"/>
          <w:color w:val="000000"/>
          <w:sz w:val="28"/>
        </w:rPr>
        <w:t>
      1) бөлімнің немесе басқарманың кеңсе қызметкері;</w:t>
      </w:r>
    </w:p>
    <w:p>
      <w:pPr>
        <w:spacing w:after="0"/>
        <w:ind w:left="0"/>
        <w:jc w:val="both"/>
      </w:pPr>
      <w:r>
        <w:rPr>
          <w:rFonts w:ascii="Times New Roman"/>
          <w:b w:val="false"/>
          <w:i w:val="false"/>
          <w:color w:val="000000"/>
          <w:sz w:val="28"/>
        </w:rPr>
        <w:t>
      2) бөлім немесе басқарманың басшысы;</w:t>
      </w:r>
    </w:p>
    <w:p>
      <w:pPr>
        <w:spacing w:after="0"/>
        <w:ind w:left="0"/>
        <w:jc w:val="both"/>
      </w:pPr>
      <w:r>
        <w:rPr>
          <w:rFonts w:ascii="Times New Roman"/>
          <w:b w:val="false"/>
          <w:i w:val="false"/>
          <w:color w:val="000000"/>
          <w:sz w:val="28"/>
        </w:rPr>
        <w:t>
      3) конкурстық комиссия.</w:t>
      </w:r>
    </w:p>
    <w:bookmarkStart w:name="z34" w:id="30"/>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30"/>
    <w:bookmarkStart w:name="z35" w:id="31"/>
    <w:p>
      <w:pPr>
        <w:spacing w:after="0"/>
        <w:ind w:left="0"/>
        <w:jc w:val="left"/>
      </w:pPr>
      <w:r>
        <w:rPr>
          <w:rFonts w:ascii="Times New Roman"/>
          <w:b/>
          <w:i w:val="false"/>
          <w:color w:val="000000"/>
        </w:rPr>
        <w:t xml:space="preserve"> 4-бөлім.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36" w:id="32"/>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32"/>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тапсырған кезден бастап 20 минут ішінде қабылдайды және тіркейді және көрсетілетін қызметті берушінің басшысына одан әрі қарау үшін жолдайды;</w:t>
      </w:r>
    </w:p>
    <w:p>
      <w:pPr>
        <w:spacing w:after="0"/>
        <w:ind w:left="0"/>
        <w:jc w:val="both"/>
      </w:pPr>
      <w:r>
        <w:rPr>
          <w:rFonts w:ascii="Times New Roman"/>
          <w:b w:val="false"/>
          <w:i w:val="false"/>
          <w:color w:val="000000"/>
          <w:sz w:val="28"/>
        </w:rPr>
        <w:t>
      3) көрсетілетін қызметті берушінің басшысы тапсырылған құжаттарды сол жұмыс күні ішінде қарайды және конкурстық комиссиясының қарауына жолдайды;</w:t>
      </w:r>
    </w:p>
    <w:p>
      <w:pPr>
        <w:spacing w:after="0"/>
        <w:ind w:left="0"/>
        <w:jc w:val="both"/>
      </w:pPr>
      <w:r>
        <w:rPr>
          <w:rFonts w:ascii="Times New Roman"/>
          <w:b w:val="false"/>
          <w:i w:val="false"/>
          <w:color w:val="000000"/>
          <w:sz w:val="28"/>
        </w:rPr>
        <w:t xml:space="preserve">
      4) конкурстық комиссия конкурсқа қатысушылардың біліктілік талаптарына сәйкес келу нысанасына отырыс өткізеді және дауыс беру жолымен біліктілік талаптарына сәйкес келген кандидаттардың тізімін бекіту туралы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шешім қабылдайды және конкурс қорытындысы туралы еркін түрдегі нысандағы хабарламаны көрсетілетін қызметті берушінің кеңсесіне жолдайды;</w:t>
      </w:r>
    </w:p>
    <w:p>
      <w:pPr>
        <w:spacing w:after="0"/>
        <w:ind w:left="0"/>
        <w:jc w:val="both"/>
      </w:pPr>
      <w:r>
        <w:rPr>
          <w:rFonts w:ascii="Times New Roman"/>
          <w:b w:val="false"/>
          <w:i w:val="false"/>
          <w:color w:val="000000"/>
          <w:sz w:val="28"/>
        </w:rPr>
        <w:t>
      5) көрсетілетін қызметті берушінің кеңсе қызметкері сол күні Мемлекеттік корпорацияға жолдайды;</w:t>
      </w:r>
    </w:p>
    <w:p>
      <w:pPr>
        <w:spacing w:after="0"/>
        <w:ind w:left="0"/>
        <w:jc w:val="both"/>
      </w:pPr>
      <w:r>
        <w:rPr>
          <w:rFonts w:ascii="Times New Roman"/>
          <w:b w:val="false"/>
          <w:i w:val="false"/>
          <w:color w:val="000000"/>
          <w:sz w:val="28"/>
        </w:rPr>
        <w:t>
      6) Мемлекеттiк корпорация жұмысшысы көрсетілетін қызметті алушыға мемлекеттік көрсетілетін қызметтің нәтижесін береді.</w:t>
      </w:r>
    </w:p>
    <w:bookmarkStart w:name="z37" w:id="33"/>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w:t>
            </w:r>
            <w:r>
              <w:br/>
            </w:r>
            <w:r>
              <w:rPr>
                <w:rFonts w:ascii="Times New Roman"/>
                <w:b w:val="false"/>
                <w:i w:val="false"/>
                <w:color w:val="000000"/>
                <w:sz w:val="20"/>
              </w:rPr>
              <w:t>беру мекемелерінің</w:t>
            </w:r>
            <w:r>
              <w:br/>
            </w:r>
            <w:r>
              <w:rPr>
                <w:rFonts w:ascii="Times New Roman"/>
                <w:b w:val="false"/>
                <w:i w:val="false"/>
                <w:color w:val="000000"/>
                <w:sz w:val="20"/>
              </w:rPr>
              <w:t>басшылары лауазымдарына</w:t>
            </w:r>
            <w:r>
              <w:br/>
            </w:r>
            <w:r>
              <w:rPr>
                <w:rFonts w:ascii="Times New Roman"/>
                <w:b w:val="false"/>
                <w:i w:val="false"/>
                <w:color w:val="000000"/>
                <w:sz w:val="20"/>
              </w:rPr>
              <w:t>орналасу конкурсына қатысу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3344"/>
        <w:gridCol w:w="1320"/>
        <w:gridCol w:w="4815"/>
      </w:tblGrid>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немесе басқарма кеңсесінің қызметкері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немесе басқарма басшысы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w:t>
            </w:r>
            <w:r>
              <w:br/>
            </w:r>
            <w:r>
              <w:rPr>
                <w:rFonts w:ascii="Times New Roman"/>
                <w:b w:val="false"/>
                <w:i w:val="false"/>
                <w:color w:val="000000"/>
                <w:sz w:val="20"/>
              </w:rPr>
              <w:t>Мемлекеттік корпорацияның жинақтау секторы сол жұмыс күні ішінде құжаттарды көрсетілетін қызметті берушіге жолдайды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қажетті құжаттарды тапсырған кезден бастап 20 минут ішінде қабылдайды және тіркейді және бөлім немесе басқарма басшысына одан әрі қарау үшін жолдайды</w:t>
            </w:r>
            <w:r>
              <w:br/>
            </w:r>
            <w:r>
              <w:rPr>
                <w:rFonts w:ascii="Times New Roman"/>
                <w:b w:val="false"/>
                <w:i w:val="false"/>
                <w:color w:val="000000"/>
                <w:sz w:val="20"/>
              </w:rPr>
              <w:t>көрсетілетін қызметті берушінің кеңсе қызметкері сол күні Мемлекеттік корпорацияға жолдайды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құжаттарды сол жұмыс күні ішінде қарайды және конкурстық комиссияның қарауына жолдайды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 конкурсқа қатысушылардың біліктілік талаптарына сәйкес келу нысанасына отырыс өткізеді және дауыс беру жолымен біліктілік талаптарына сәйкес келген кандидаттардың тізімін бекіту туралы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шешім қабылдайды және конкурс қорытындысы туралы еркін түрдегі нысандағы хабарламаны көрсетілетін қызметті берушінің кеңсесіне жолдайды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