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d444" w14:textId="a28d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21 мамырдағы № 141 қаулысы. Оңтүстiк Қазақстан облысының Әдiлет департаментiнде 2018 жылғы 28 мамырда № 4612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он күнтізбелік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таратылатын мерзімді басылымдарға жіберуді;</w:t>
      </w:r>
    </w:p>
    <w:p>
      <w:pPr>
        <w:spacing w:after="0"/>
        <w:ind w:left="0"/>
        <w:jc w:val="both"/>
      </w:pPr>
      <w:r>
        <w:rPr>
          <w:rFonts w:ascii="Times New Roman"/>
          <w:b w:val="false"/>
          <w:i w:val="false"/>
          <w:color w:val="000000"/>
          <w:sz w:val="28"/>
        </w:rPr>
        <w:t>
      4) осы қаулыны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Оңтүстік Қазақстан облысы әкімінің бірінші орынбасары Ә.Ш.Өсербаевқа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 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"21" мамырдағы № 141</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Қосымша жаңа редакцияда - Түркiстан облысы әкiмдiгiнiң 20.03.2019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 бөлім. Жалпы ережелер</w:t>
      </w:r>
    </w:p>
    <w:bookmarkEnd w:id="6"/>
    <w:bookmarkStart w:name="z9" w:id="7"/>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қызметі "Түркістан облысының ауыл шаруашылығы басқармасы" мемлекеттік мекемесімен көрсетіледі (бұдан әрі-көрсетілетін қызметті беруші).</w:t>
      </w:r>
    </w:p>
    <w:bookmarkEnd w:id="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8"/>
    <w:bookmarkStart w:name="z11" w:id="9"/>
    <w:p>
      <w:pPr>
        <w:spacing w:after="0"/>
        <w:ind w:left="0"/>
        <w:jc w:val="both"/>
      </w:pPr>
      <w:r>
        <w:rPr>
          <w:rFonts w:ascii="Times New Roman"/>
          <w:b w:val="false"/>
          <w:i w:val="false"/>
          <w:color w:val="000000"/>
          <w:sz w:val="28"/>
        </w:rPr>
        <w:t xml:space="preserve">
      3. Мемлекеттік көрсетілетін қызмет нәтижесі - субсидия аудару туралы хабарлама немесе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10 наурыздағы № 115 </w:t>
      </w:r>
      <w:r>
        <w:rPr>
          <w:rFonts w:ascii="Times New Roman"/>
          <w:b w:val="false"/>
          <w:i w:val="false"/>
          <w:color w:val="000000"/>
          <w:sz w:val="28"/>
        </w:rPr>
        <w:t>бұйрығымен</w:t>
      </w:r>
      <w:r>
        <w:rPr>
          <w:rFonts w:ascii="Times New Roman"/>
          <w:b w:val="false"/>
          <w:i w:val="false"/>
          <w:color w:val="000000"/>
          <w:sz w:val="28"/>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9"/>
    <w:p>
      <w:pPr>
        <w:spacing w:after="0"/>
        <w:ind w:left="0"/>
        <w:jc w:val="both"/>
      </w:pPr>
      <w:r>
        <w:rPr>
          <w:rFonts w:ascii="Times New Roman"/>
          <w:b w:val="false"/>
          <w:i w:val="false"/>
          <w:color w:val="000000"/>
          <w:sz w:val="28"/>
        </w:rPr>
        <w:t>
      Мемлекттік қызметті көрсет унәтижесін беру нысаны: электрондық.</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 көрсетілетін қызметті алушының порталға көрсетілетін қызметті алушының электрондық цифрлық қолтаңбасымен (бұдан әрі - ЭЦП)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арналған өтінім ұсынады.</w:t>
      </w:r>
    </w:p>
    <w:bookmarkEnd w:id="11"/>
    <w:bookmarkStart w:name="z14" w:id="12"/>
    <w:p>
      <w:pPr>
        <w:spacing w:after="0"/>
        <w:ind w:left="0"/>
        <w:jc w:val="both"/>
      </w:pPr>
      <w:r>
        <w:rPr>
          <w:rFonts w:ascii="Times New Roman"/>
          <w:b w:val="false"/>
          <w:i w:val="false"/>
          <w:color w:val="000000"/>
          <w:sz w:val="28"/>
        </w:rPr>
        <w:t>
      5. Қызмет ұсынушы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Осы хабарлама субсидиялаудың ақпараттық жүйесінде тексеру одағының Жеке кабинетінде қолжетімді болады.</w:t>
      </w:r>
    </w:p>
    <w:bookmarkEnd w:id="12"/>
    <w:p>
      <w:pPr>
        <w:spacing w:after="0"/>
        <w:ind w:left="0"/>
        <w:jc w:val="both"/>
      </w:pPr>
      <w:r>
        <w:rPr>
          <w:rFonts w:ascii="Times New Roman"/>
          <w:b w:val="false"/>
          <w:i w:val="false"/>
          <w:color w:val="000000"/>
          <w:sz w:val="28"/>
        </w:rPr>
        <w:t>
      Мемлекеттiк қызмет көрсету процесінің құрамына кiретiн әрбiр рәсiмнiң (іс-қимылдың) мазмұны, оны орындаудың ұзақтығы.</w:t>
      </w:r>
    </w:p>
    <w:p>
      <w:pPr>
        <w:spacing w:after="0"/>
        <w:ind w:left="0"/>
        <w:jc w:val="both"/>
      </w:pPr>
      <w:r>
        <w:rPr>
          <w:rFonts w:ascii="Times New Roman"/>
          <w:b w:val="false"/>
          <w:i w:val="false"/>
          <w:color w:val="000000"/>
          <w:sz w:val="28"/>
        </w:rPr>
        <w:t xml:space="preserve">
      1)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мәртебемен өтінімнің қабылданғанын растай отырып,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 алуға арналған өтінімді қабылдау - 15 (он бес) минут;</w:t>
      </w:r>
    </w:p>
    <w:p>
      <w:pPr>
        <w:spacing w:after="0"/>
        <w:ind w:left="0"/>
        <w:jc w:val="both"/>
      </w:pPr>
      <w:r>
        <w:rPr>
          <w:rFonts w:ascii="Times New Roman"/>
          <w:b w:val="false"/>
          <w:i w:val="false"/>
          <w:color w:val="000000"/>
          <w:sz w:val="28"/>
        </w:rPr>
        <w:t>
      2)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 (екі) жұмыс күні;</w:t>
      </w:r>
    </w:p>
    <w:p>
      <w:pPr>
        <w:spacing w:after="0"/>
        <w:ind w:left="0"/>
        <w:jc w:val="both"/>
      </w:pPr>
      <w:r>
        <w:rPr>
          <w:rFonts w:ascii="Times New Roman"/>
          <w:b w:val="false"/>
          <w:i w:val="false"/>
          <w:color w:val="000000"/>
          <w:sz w:val="28"/>
        </w:rPr>
        <w:t>
      3) мемлекеттік қызмет көрсету нәтижесіне қол қою және көрсетілетін қызметті берушінің жауапты орындаушысына жолдау - 2 (екі) сағат;</w:t>
      </w:r>
    </w:p>
    <w:p>
      <w:pPr>
        <w:spacing w:after="0"/>
        <w:ind w:left="0"/>
        <w:jc w:val="both"/>
      </w:pPr>
      <w:r>
        <w:rPr>
          <w:rFonts w:ascii="Times New Roman"/>
          <w:b w:val="false"/>
          <w:i w:val="false"/>
          <w:color w:val="000000"/>
          <w:sz w:val="28"/>
        </w:rPr>
        <w:t xml:space="preserve">
      4) мемлекеттік қызмет көрсету нәтижесін беру - 15 (он бес) минут. </w:t>
      </w:r>
    </w:p>
    <w:bookmarkStart w:name="z15" w:id="13"/>
    <w:p>
      <w:pPr>
        <w:spacing w:after="0"/>
        <w:ind w:left="0"/>
        <w:jc w:val="both"/>
      </w:pPr>
      <w:r>
        <w:rPr>
          <w:rFonts w:ascii="Times New Roman"/>
          <w:b w:val="false"/>
          <w:i w:val="false"/>
          <w:color w:val="000000"/>
          <w:sz w:val="28"/>
        </w:rPr>
        <w:t>
      6. Субсидиялар беруден бас тартуға:</w:t>
      </w:r>
    </w:p>
    <w:bookmarkEnd w:id="13"/>
    <w:p>
      <w:pPr>
        <w:spacing w:after="0"/>
        <w:ind w:left="0"/>
        <w:jc w:val="both"/>
      </w:pPr>
      <w:r>
        <w:rPr>
          <w:rFonts w:ascii="Times New Roman"/>
          <w:b w:val="false"/>
          <w:i w:val="false"/>
          <w:color w:val="000000"/>
          <w:sz w:val="28"/>
        </w:rPr>
        <w:t>
      1) тексеру одағы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тексеру одағының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bookmarkStart w:name="z16" w:id="14"/>
    <w:p>
      <w:pPr>
        <w:spacing w:after="0"/>
        <w:ind w:left="0"/>
        <w:jc w:val="both"/>
      </w:pPr>
      <w:r>
        <w:rPr>
          <w:rFonts w:ascii="Times New Roman"/>
          <w:b w:val="false"/>
          <w:i w:val="false"/>
          <w:color w:val="000000"/>
          <w:sz w:val="28"/>
        </w:rPr>
        <w:t>
      7. Басқарма Қаржыландыру жоспарына сәйкес субсидиялаудың ақпараттық жүйесінде "Қазына-Клиент" ақпараттық жүйесіне жүктелетін субсидиялар төлеуге арналған төлем тапсырмаларын осы Қағидалардың 11-тармағына сәйкес өтінімнің қабылданғаны расталғаннан кейін екі жұмыс күн ішінде қалыптастырады.</w:t>
      </w:r>
    </w:p>
    <w:bookmarkEnd w:id="14"/>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бюджеттік қаражат көлемінен асып кететін өтінімдер бойынша субсидияларды төлеу келесі айда жүзеге асырылады.</w:t>
      </w:r>
    </w:p>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bookmarkStart w:name="z17" w:id="1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қызмет ұсынушы жауапты орындаушысы;</w:t>
      </w:r>
    </w:p>
    <w:p>
      <w:pPr>
        <w:spacing w:after="0"/>
        <w:ind w:left="0"/>
        <w:jc w:val="both"/>
      </w:pPr>
      <w:r>
        <w:rPr>
          <w:rFonts w:ascii="Times New Roman"/>
          <w:b w:val="false"/>
          <w:i w:val="false"/>
          <w:color w:val="000000"/>
          <w:sz w:val="28"/>
        </w:rPr>
        <w:t>
      2) қызмет ұсынушы басшысы;</w:t>
      </w:r>
    </w:p>
    <w:p>
      <w:pPr>
        <w:spacing w:after="0"/>
        <w:ind w:left="0"/>
        <w:jc w:val="both"/>
      </w:pPr>
      <w:r>
        <w:rPr>
          <w:rFonts w:ascii="Times New Roman"/>
          <w:b w:val="false"/>
          <w:i w:val="false"/>
          <w:color w:val="000000"/>
          <w:sz w:val="28"/>
        </w:rPr>
        <w:t>
      3) қызмет ұсынушы есеп бөлімі.</w:t>
      </w:r>
    </w:p>
    <w:bookmarkStart w:name="z19" w:id="17"/>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портал арқылы "Мемлекеттік қызмет көрсетудің бизнес-процестерінің анықтамалығында" келтірілген.</w:t>
      </w:r>
    </w:p>
    <w:bookmarkEnd w:id="17"/>
    <w:bookmarkStart w:name="z20" w:id="1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xml:space="preserve">
      10. Мемлекеттік қызмет көрсетудің бизнес-процестердің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 тексеру</w:t>
            </w:r>
            <w:r>
              <w:br/>
            </w:r>
            <w:r>
              <w:rPr>
                <w:rFonts w:ascii="Times New Roman"/>
                <w:b w:val="false"/>
                <w:i w:val="false"/>
                <w:color w:val="000000"/>
                <w:sz w:val="20"/>
              </w:rPr>
              <w:t>одақтарының ауыл шаруашылығы кооперативтерінің</w:t>
            </w:r>
            <w:r>
              <w:br/>
            </w:r>
            <w:r>
              <w:rPr>
                <w:rFonts w:ascii="Times New Roman"/>
                <w:b w:val="false"/>
                <w:i w:val="false"/>
                <w:color w:val="000000"/>
                <w:sz w:val="20"/>
              </w:rPr>
              <w:t>ішкі аудитін жүргізуге арналған шығындарын</w:t>
            </w:r>
            <w:r>
              <w:br/>
            </w:r>
            <w:r>
              <w:rPr>
                <w:rFonts w:ascii="Times New Roman"/>
                <w:b w:val="false"/>
                <w:i w:val="false"/>
                <w:color w:val="000000"/>
                <w:sz w:val="20"/>
              </w:rPr>
              <w:t>субсидиялау" мемлекеттiк көрсетілетін қызмет</w:t>
            </w:r>
            <w:r>
              <w:br/>
            </w:r>
            <w:r>
              <w:rPr>
                <w:rFonts w:ascii="Times New Roman"/>
                <w:b w:val="false"/>
                <w:i w:val="false"/>
                <w:color w:val="000000"/>
                <w:sz w:val="20"/>
              </w:rPr>
              <w:t>регламенті 1 қосымша</w:t>
            </w:r>
          </w:p>
        </w:tc>
      </w:tr>
    </w:tbl>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