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1316" w14:textId="4fb1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14 қыркүйектегі № 268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қаңтардағы № 19 қаулысы. Оңтүстiк Қазақстан облысының Әдiлет департаментiнде 2018 жылғы 31 қаңтарда № 4433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27-бабының</w:t>
      </w:r>
      <w:r>
        <w:rPr>
          <w:rFonts w:ascii="Times New Roman"/>
          <w:b w:val="false"/>
          <w:i w:val="false"/>
          <w:color w:val="000000"/>
          <w:sz w:val="28"/>
        </w:rPr>
        <w:t xml:space="preserve"> 1-13) тармақшасына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14 қырқүйектегі № 268 "Кәсіпкерлік саласындағы мемлекеттік көрсетілетін қызметтер регламенттерін бекіту туралы" (Нормативтік құқықтық актілерді мемлекеттік тіркеу тізілімінде № 3362 болып тіркелген, 2015 жылғы 24 қазанда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кредиттер бойынша сыйақы мөлшерлемесінің бір бөлігінде субсидия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"Бизнестің жол картасы 2020" бизнесті қолдау мен дамытудың бірыңғай бағдарламасы шеңберінде мемлекеттік гранттар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Б.С.Жамаловқа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қаңтардағы № 19</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14 қыркүйектегі № 268</w:t>
            </w:r>
            <w:r>
              <w:br/>
            </w:r>
            <w:r>
              <w:rPr>
                <w:rFonts w:ascii="Times New Roman"/>
                <w:b w:val="false"/>
                <w:i w:val="false"/>
                <w:color w:val="000000"/>
                <w:sz w:val="20"/>
              </w:rPr>
              <w:t>қаулысына 1-қосымша</w:t>
            </w:r>
          </w:p>
        </w:tc>
      </w:tr>
    </w:tbl>
    <w:bookmarkStart w:name="z9" w:id="7"/>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қызметті (бұдан әрі – мемлекеттік көрсетілетін қызмет) "Оңтүстік Қазақстан облысының кәсіпкерлік және индустриялды-инновациялық даму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көрсетілетін қызметтің нәтижесі: Өңірлік үйлестіру кеңесі (бұдан әрі – ӨҮК) отырысының хаттамасынаң үзінді көшірме 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1"/>
    <w:bookmarkStart w:name="z14" w:id="12"/>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көрсетілетін қызметті көрсету рәсімінің (іс-қимылының) басталуына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негіз болып табылады.</w:t>
      </w:r>
    </w:p>
    <w:bookmarkEnd w:id="13"/>
    <w:bookmarkStart w:name="z16" w:id="14"/>
    <w:p>
      <w:pPr>
        <w:spacing w:after="0"/>
        <w:ind w:left="0"/>
        <w:jc w:val="both"/>
      </w:pPr>
      <w:r>
        <w:rPr>
          <w:rFonts w:ascii="Times New Roman"/>
          <w:b w:val="false"/>
          <w:i w:val="false"/>
          <w:color w:val="000000"/>
          <w:sz w:val="28"/>
        </w:rPr>
        <w:t xml:space="preserve">
      5. Мемлекеттік көрсетілетін қызметті көрсетуден бас тарту негіздері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w:t>
      </w:r>
    </w:p>
    <w:bookmarkEnd w:id="14"/>
    <w:bookmarkStart w:name="z17" w:id="15"/>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- 12 (он екі) жұмыс күні;</w:t>
      </w:r>
    </w:p>
    <w:p>
      <w:pPr>
        <w:spacing w:after="0"/>
        <w:ind w:left="0"/>
        <w:jc w:val="both"/>
      </w:pPr>
      <w:r>
        <w:rPr>
          <w:rFonts w:ascii="Times New Roman"/>
          <w:b w:val="false"/>
          <w:i w:val="false"/>
          <w:color w:val="000000"/>
          <w:sz w:val="28"/>
        </w:rPr>
        <w:t>
      4) ӨҮК кредиттер бойынша сыйақы мөлшерлемесін субсидиялауды беру мүмкін немесе мүмкін еместігі туралы шешім қабылдайды, ол хаттамамен ресімделеді - 3 (үш)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ӨҮК отырысы хаттамасының үзіндісін береді - 20 (жиырма) минут.</w:t>
      </w:r>
    </w:p>
    <w:bookmarkStart w:name="z18" w:id="16"/>
    <w:p>
      <w:pPr>
        <w:spacing w:after="0"/>
        <w:ind w:left="0"/>
        <w:jc w:val="both"/>
      </w:pPr>
      <w:r>
        <w:rPr>
          <w:rFonts w:ascii="Times New Roman"/>
          <w:b w:val="false"/>
          <w:i w:val="false"/>
          <w:color w:val="000000"/>
          <w:sz w:val="28"/>
        </w:rPr>
        <w:t>
      7. Мемлекеттік қызметті көрсету бойынша рәсімнің (іс-қимылдың) нәтижелері мына рәсімді (іс-қимылды) орындауды бастау үшін негіз болып табылады:</w:t>
      </w:r>
    </w:p>
    <w:bookmarkEnd w:id="16"/>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берушінің басшылығының бұрыштамасы;</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хаттама;</w:t>
      </w:r>
    </w:p>
    <w:p>
      <w:pPr>
        <w:spacing w:after="0"/>
        <w:ind w:left="0"/>
        <w:jc w:val="both"/>
      </w:pPr>
      <w:r>
        <w:rPr>
          <w:rFonts w:ascii="Times New Roman"/>
          <w:b w:val="false"/>
          <w:i w:val="false"/>
          <w:color w:val="000000"/>
          <w:sz w:val="28"/>
        </w:rPr>
        <w:t>
      5) ӨҮК мүшелерімен хаттамаға қол қою;</w:t>
      </w:r>
    </w:p>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Start w:name="z19" w:id="17"/>
    <w:p>
      <w:pPr>
        <w:spacing w:after="0"/>
        <w:ind w:left="0"/>
        <w:jc w:val="left"/>
      </w:pPr>
      <w:r>
        <w:rPr>
          <w:rFonts w:ascii="Times New Roman"/>
          <w:b/>
          <w:i w:val="false"/>
          <w:color w:val="000000"/>
        </w:rPr>
        <w:t xml:space="preserve"> 3-бөлім.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0" w:id="1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жауапты қызметкері;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ӨҮК.</w:t>
      </w:r>
    </w:p>
    <w:bookmarkStart w:name="z21" w:id="19"/>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9"/>
    <w:bookmarkStart w:name="z22" w:id="20"/>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10.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21"/>
    <w:bookmarkStart w:name="z24" w:id="2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қызметті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графикалық түрде көрсетілген.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w:t>
            </w:r>
            <w:r>
              <w:br/>
            </w:r>
            <w:r>
              <w:rPr>
                <w:rFonts w:ascii="Times New Roman"/>
                <w:b w:val="false"/>
                <w:i w:val="false"/>
                <w:color w:val="000000"/>
                <w:sz w:val="20"/>
              </w:rPr>
              <w:t>2020" 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кредиттер бойынша</w:t>
            </w:r>
            <w:r>
              <w:br/>
            </w: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бөлігіне субсидия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қаңтардағы</w:t>
            </w:r>
            <w:r>
              <w:br/>
            </w:r>
            <w:r>
              <w:rPr>
                <w:rFonts w:ascii="Times New Roman"/>
                <w:b w:val="false"/>
                <w:i w:val="false"/>
                <w:color w:val="000000"/>
                <w:sz w:val="20"/>
              </w:rPr>
              <w:t>№ 19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"14" қыркүйектегі</w:t>
            </w:r>
            <w:r>
              <w:br/>
            </w:r>
            <w:r>
              <w:rPr>
                <w:rFonts w:ascii="Times New Roman"/>
                <w:b w:val="false"/>
                <w:i w:val="false"/>
                <w:color w:val="000000"/>
                <w:sz w:val="20"/>
              </w:rPr>
              <w:t>№ 268 қаулысына 2-қосымша</w:t>
            </w:r>
          </w:p>
        </w:tc>
      </w:tr>
    </w:tbl>
    <w:bookmarkStart w:name="z27" w:id="2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23"/>
    <w:bookmarkStart w:name="z28" w:id="24"/>
    <w:p>
      <w:pPr>
        <w:spacing w:after="0"/>
        <w:ind w:left="0"/>
        <w:jc w:val="left"/>
      </w:pPr>
      <w:r>
        <w:rPr>
          <w:rFonts w:ascii="Times New Roman"/>
          <w:b/>
          <w:i w:val="false"/>
          <w:color w:val="000000"/>
        </w:rPr>
        <w:t xml:space="preserve"> 1-бөлім. Жалпы ережелер</w:t>
      </w:r>
    </w:p>
    <w:bookmarkEnd w:id="24"/>
    <w:bookmarkStart w:name="z29" w:id="25"/>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кредиттер бойынша кепілдіктер беру" мемлекеттік көрсетілетін қызметті (бұдан әрі – мемлекеттік көрсетілетін қызмет) 180 млн. теңгеден жоғары кредиттер бойынша "Оңтүстік Қазақстан облысының кәсіпкерлік және индустриялды-инновациялық даму басқармасы" мемлекеттік мекемесі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180 млн. теңгеден астам кредиттер бойынша көрсетілетін қызметті берушінің кеңсесі арқылы жүзеге асырылады.</w:t>
      </w:r>
    </w:p>
    <w:bookmarkStart w:name="z30" w:id="26"/>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26"/>
    <w:bookmarkStart w:name="z31" w:id="27"/>
    <w:p>
      <w:pPr>
        <w:spacing w:after="0"/>
        <w:ind w:left="0"/>
        <w:jc w:val="both"/>
      </w:pPr>
      <w:r>
        <w:rPr>
          <w:rFonts w:ascii="Times New Roman"/>
          <w:b w:val="false"/>
          <w:i w:val="false"/>
          <w:color w:val="000000"/>
          <w:sz w:val="28"/>
        </w:rPr>
        <w:t xml:space="preserve">
      3. 180 млн. теңгеден астам кредиттер бойынша мемлекеттік көрсетілетін қызметтің нәтижесі Өңірлік үйлестіру кеңесінің (бұдан әрі – ӨҮК) отырысының хаттамасынан үзінді көшірмесі 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27"/>
    <w:bookmarkStart w:name="z32" w:id="28"/>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3" w:id="29"/>
    <w:p>
      <w:pPr>
        <w:spacing w:after="0"/>
        <w:ind w:left="0"/>
        <w:jc w:val="both"/>
      </w:pPr>
      <w:r>
        <w:rPr>
          <w:rFonts w:ascii="Times New Roman"/>
          <w:b w:val="false"/>
          <w:i w:val="false"/>
          <w:color w:val="000000"/>
          <w:sz w:val="28"/>
        </w:rPr>
        <w:t xml:space="preserve">
      4. Мемлекеттік көрсетілетін қызметті көрсету рәсімінің (іс-қимылының) басталуына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негіз болып табылады.</w:t>
      </w:r>
    </w:p>
    <w:bookmarkEnd w:id="29"/>
    <w:bookmarkStart w:name="z34" w:id="30"/>
    <w:p>
      <w:pPr>
        <w:spacing w:after="0"/>
        <w:ind w:left="0"/>
        <w:jc w:val="both"/>
      </w:pPr>
      <w:r>
        <w:rPr>
          <w:rFonts w:ascii="Times New Roman"/>
          <w:b w:val="false"/>
          <w:i w:val="false"/>
          <w:color w:val="000000"/>
          <w:sz w:val="28"/>
        </w:rPr>
        <w:t xml:space="preserve">
      5. Мемлекеттік көрсетілетін қызметті көрсетуден бас тарту негіздері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w:t>
      </w:r>
    </w:p>
    <w:bookmarkEnd w:id="30"/>
    <w:bookmarkStart w:name="z35" w:id="3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31"/>
    <w:p>
      <w:pPr>
        <w:spacing w:after="0"/>
        <w:ind w:left="0"/>
        <w:jc w:val="both"/>
      </w:pPr>
      <w:r>
        <w:rPr>
          <w:rFonts w:ascii="Times New Roman"/>
          <w:b w:val="false"/>
          <w:i w:val="false"/>
          <w:color w:val="000000"/>
          <w:sz w:val="28"/>
        </w:rPr>
        <w:t>
      180 млн. теңгеден астам кредиттер бойынша</w:t>
      </w:r>
    </w:p>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p>
      <w:pPr>
        <w:spacing w:after="0"/>
        <w:ind w:left="0"/>
        <w:jc w:val="both"/>
      </w:pPr>
      <w:r>
        <w:rPr>
          <w:rFonts w:ascii="Times New Roman"/>
          <w:b w:val="false"/>
          <w:i w:val="false"/>
          <w:color w:val="000000"/>
          <w:sz w:val="28"/>
        </w:rPr>
        <w:t>
      7) көрсетілетін қызметті берушінің басшысы құжаттармен танысқаннан кейін көрсетілетін қызмет берушінің жауапты орындаушысын анықтайды - 1 (бір) жұмыс күні;</w:t>
      </w:r>
    </w:p>
    <w:p>
      <w:pPr>
        <w:spacing w:after="0"/>
        <w:ind w:left="0"/>
        <w:jc w:val="both"/>
      </w:pPr>
      <w:r>
        <w:rPr>
          <w:rFonts w:ascii="Times New Roman"/>
          <w:b w:val="false"/>
          <w:i w:val="false"/>
          <w:color w:val="000000"/>
          <w:sz w:val="28"/>
        </w:rPr>
        <w:t>
      8) көрсетілетін қызметті берушінің жауапты орындаушысы құжаттарды тексеруді жүзеге асырады, ӨҮК қарау үшін құжаттарды дайындайды - 4 (төрт) жұмыс күні;</w:t>
      </w:r>
    </w:p>
    <w:p>
      <w:pPr>
        <w:spacing w:after="0"/>
        <w:ind w:left="0"/>
        <w:jc w:val="both"/>
      </w:pPr>
      <w:r>
        <w:rPr>
          <w:rFonts w:ascii="Times New Roman"/>
          <w:b w:val="false"/>
          <w:i w:val="false"/>
          <w:color w:val="000000"/>
          <w:sz w:val="28"/>
        </w:rPr>
        <w:t>
      9) ӨҮК кредиттер бойынша кепілдіктер беру мүмкін немесе мүмкін еместігі туралы шешім қабылдайды, ол хаттамамен ресімделеді - 2 (екі) жұмыс күні;</w:t>
      </w:r>
    </w:p>
    <w:p>
      <w:pPr>
        <w:spacing w:after="0"/>
        <w:ind w:left="0"/>
        <w:jc w:val="both"/>
      </w:pPr>
      <w:r>
        <w:rPr>
          <w:rFonts w:ascii="Times New Roman"/>
          <w:b w:val="false"/>
          <w:i w:val="false"/>
          <w:color w:val="000000"/>
          <w:sz w:val="28"/>
        </w:rPr>
        <w:t>
      10)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- 3 (үш) жұмыс күні;</w:t>
      </w:r>
    </w:p>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алушыға ӨҮК отырысы хаттамасының үзіндісін береді - 20 (жиырма) минут.</w:t>
      </w:r>
    </w:p>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Start w:name="z36" w:id="32"/>
    <w:p>
      <w:pPr>
        <w:spacing w:after="0"/>
        <w:ind w:left="0"/>
        <w:jc w:val="both"/>
      </w:pPr>
      <w:r>
        <w:rPr>
          <w:rFonts w:ascii="Times New Roman"/>
          <w:b w:val="false"/>
          <w:i w:val="false"/>
          <w:color w:val="000000"/>
          <w:sz w:val="28"/>
        </w:rPr>
        <w:t>
      7. Мемлекеттік қызметті көрсету бойынша рәсімнің (іс-қимылдың) нәтижелері мына рәсімді (іс-қимылды) орындауды бастау үшін негіз болып табылады:</w:t>
      </w:r>
    </w:p>
    <w:bookmarkEnd w:id="32"/>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басшылығының бұрыштамасы;</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хаттама;</w:t>
      </w:r>
    </w:p>
    <w:p>
      <w:pPr>
        <w:spacing w:after="0"/>
        <w:ind w:left="0"/>
        <w:jc w:val="both"/>
      </w:pPr>
      <w:r>
        <w:rPr>
          <w:rFonts w:ascii="Times New Roman"/>
          <w:b w:val="false"/>
          <w:i w:val="false"/>
          <w:color w:val="000000"/>
          <w:sz w:val="28"/>
        </w:rPr>
        <w:t>
      5) ӨҮК мүшелерімен хаттамаға қол қою;</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алушыға беру.</w:t>
      </w:r>
    </w:p>
    <w:bookmarkStart w:name="z37" w:id="33"/>
    <w:p>
      <w:pPr>
        <w:spacing w:after="0"/>
        <w:ind w:left="0"/>
        <w:jc w:val="left"/>
      </w:pPr>
      <w:r>
        <w:rPr>
          <w:rFonts w:ascii="Times New Roman"/>
          <w:b/>
          <w:i w:val="false"/>
          <w:color w:val="000000"/>
        </w:rPr>
        <w:t xml:space="preserve"> 3-бөлім.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3"/>
    <w:bookmarkStart w:name="z38" w:id="34"/>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құрылымдық бөлімшелерінің (қызметкерлерінің) тізімі:</w:t>
      </w:r>
    </w:p>
    <w:bookmarkEnd w:id="34"/>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ӨҮК.</w:t>
      </w:r>
    </w:p>
    <w:bookmarkStart w:name="z39" w:id="35"/>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 (қызметкерлері) арасындағы ресімдер (іс-қимылдар) реттілігінің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5"/>
    <w:bookmarkStart w:name="z40" w:id="3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6"/>
    <w:bookmarkStart w:name="z41" w:id="37"/>
    <w:p>
      <w:pPr>
        <w:spacing w:after="0"/>
        <w:ind w:left="0"/>
        <w:jc w:val="both"/>
      </w:pPr>
      <w:r>
        <w:rPr>
          <w:rFonts w:ascii="Times New Roman"/>
          <w:b w:val="false"/>
          <w:i w:val="false"/>
          <w:color w:val="000000"/>
          <w:sz w:val="28"/>
        </w:rPr>
        <w:t>
      10. Мемлекеттік қызмет көрсету кезінде "Азаматтар үшін үкімет" мемлекеттік корпорациясымен өзара іс-қимыл қарастырылмаған.</w:t>
      </w:r>
    </w:p>
    <w:bookmarkEnd w:id="37"/>
    <w:bookmarkStart w:name="z42" w:id="3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қызметті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графикалық түрде көрсетілген.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180 млн. теңгеден астам кредиттер бойынша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Оңтүстік Қазақстан облысы </w:t>
            </w:r>
            <w:r>
              <w:br/>
            </w:r>
            <w:r>
              <w:rPr>
                <w:rFonts w:ascii="Times New Roman"/>
                <w:b w:val="false"/>
                <w:i w:val="false"/>
                <w:color w:val="000000"/>
                <w:sz w:val="20"/>
              </w:rPr>
              <w:t>әкімдігінің 2018 жылғы</w:t>
            </w:r>
            <w:r>
              <w:br/>
            </w:r>
            <w:r>
              <w:rPr>
                <w:rFonts w:ascii="Times New Roman"/>
                <w:b w:val="false"/>
                <w:i w:val="false"/>
                <w:color w:val="000000"/>
                <w:sz w:val="20"/>
              </w:rPr>
              <w:t>"18" қаңтардағы № 19</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"14" қыркүйектегі № 268</w:t>
            </w:r>
            <w:r>
              <w:br/>
            </w:r>
            <w:r>
              <w:rPr>
                <w:rFonts w:ascii="Times New Roman"/>
                <w:b w:val="false"/>
                <w:i w:val="false"/>
                <w:color w:val="000000"/>
                <w:sz w:val="20"/>
              </w:rPr>
              <w:t>қаулысына 3-қосымша</w:t>
            </w:r>
          </w:p>
        </w:tc>
      </w:tr>
    </w:tbl>
    <w:bookmarkStart w:name="z45" w:id="39"/>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39"/>
    <w:bookmarkStart w:name="z46" w:id="40"/>
    <w:p>
      <w:pPr>
        <w:spacing w:after="0"/>
        <w:ind w:left="0"/>
        <w:jc w:val="left"/>
      </w:pPr>
      <w:r>
        <w:rPr>
          <w:rFonts w:ascii="Times New Roman"/>
          <w:b/>
          <w:i w:val="false"/>
          <w:color w:val="000000"/>
        </w:rPr>
        <w:t xml:space="preserve"> 1. Бөлім. Жалпы ережелер</w:t>
      </w:r>
    </w:p>
    <w:bookmarkEnd w:id="40"/>
    <w:bookmarkStart w:name="z47" w:id="41"/>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мемлекеттік гранттар беру" мемлекеттік көрсетілетін қызметті (бұдан әрі – мемлекеттік көрсетілетін қызмет) "Оңтүстік Қазақстан облысының кәсіпкерлік және индустриялды-инновациялық даму басқармасы" мемлекеттік мекемесі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Өтініштерді қабылдау мен мемлекеттік көрсетілетін қызметті көрсету нәтижелерін беру көрсетілетін қызметті берушінің кеңсесінде жүзеге асырылады.</w:t>
      </w:r>
    </w:p>
    <w:bookmarkStart w:name="z48" w:id="42"/>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42"/>
    <w:bookmarkStart w:name="z49" w:id="43"/>
    <w:p>
      <w:pPr>
        <w:spacing w:after="0"/>
        <w:ind w:left="0"/>
        <w:jc w:val="both"/>
      </w:pPr>
      <w:r>
        <w:rPr>
          <w:rFonts w:ascii="Times New Roman"/>
          <w:b w:val="false"/>
          <w:i w:val="false"/>
          <w:color w:val="000000"/>
          <w:sz w:val="28"/>
        </w:rPr>
        <w:t xml:space="preserve">
      3. Мемлекеттік қызметті көрсету нәтижесі: грант беру туралы шарт не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мемлекеттік гранттар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43"/>
    <w:bookmarkStart w:name="z50" w:id="44"/>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4"/>
    <w:bookmarkStart w:name="z51" w:id="45"/>
    <w:p>
      <w:pPr>
        <w:spacing w:after="0"/>
        <w:ind w:left="0"/>
        <w:jc w:val="both"/>
      </w:pPr>
      <w:r>
        <w:rPr>
          <w:rFonts w:ascii="Times New Roman"/>
          <w:b w:val="false"/>
          <w:i w:val="false"/>
          <w:color w:val="000000"/>
          <w:sz w:val="28"/>
        </w:rPr>
        <w:t xml:space="preserve">
      4. Мемлекеттік көрсетілетін қызметті көрсету рәсімінің (іс-қимылының) басталуына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негіз болып табылады.</w:t>
      </w:r>
    </w:p>
    <w:bookmarkEnd w:id="45"/>
    <w:bookmarkStart w:name="z52" w:id="46"/>
    <w:p>
      <w:pPr>
        <w:spacing w:after="0"/>
        <w:ind w:left="0"/>
        <w:jc w:val="both"/>
      </w:pPr>
      <w:r>
        <w:rPr>
          <w:rFonts w:ascii="Times New Roman"/>
          <w:b w:val="false"/>
          <w:i w:val="false"/>
          <w:color w:val="000000"/>
          <w:sz w:val="28"/>
        </w:rPr>
        <w:t xml:space="preserve">
      5. Мемлекеттік көрсетілетін қызметті көрсетуден бас тарту негіздері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w:t>
      </w:r>
    </w:p>
    <w:bookmarkEnd w:id="46"/>
    <w:bookmarkStart w:name="z53" w:id="4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47"/>
    <w:p>
      <w:pPr>
        <w:spacing w:after="0"/>
        <w:ind w:left="0"/>
        <w:jc w:val="both"/>
      </w:pPr>
      <w:r>
        <w:rPr>
          <w:rFonts w:ascii="Times New Roman"/>
          <w:b w:val="false"/>
          <w:i w:val="false"/>
          <w:color w:val="000000"/>
          <w:sz w:val="28"/>
        </w:rPr>
        <w:t>
      1) көрсетілетін қызметті берушінің кеңсе қызметкері Бағдарламаның жергілікті үйлестірушіден құжаттарды қабылдайды, тіркейді және оларды көрсетілетін қызметті берушінің басшысына жібереді - 20 (жиырма) минут;</w:t>
      </w:r>
    </w:p>
    <w:p>
      <w:pPr>
        <w:spacing w:after="0"/>
        <w:ind w:left="0"/>
        <w:jc w:val="both"/>
      </w:pPr>
      <w:r>
        <w:rPr>
          <w:rFonts w:ascii="Times New Roman"/>
          <w:b w:val="false"/>
          <w:i w:val="false"/>
          <w:color w:val="000000"/>
          <w:sz w:val="28"/>
        </w:rPr>
        <w:t>
      2) Бағдарламаның жергілікті үйлестірушісі құжаттардың толық топтамасын ұсынбаған не белгіленген нысандарға сәйкес келмейтін құжаттарды ұсынған жағдайда, Бағдарламаның өңірлік үйлестірушісі 2 (екі) жұмыс күні ішінде нақты кемшіліктерді көрсете отырып, ұсынылған құжаттарды Бағдарламаның жергілікті үйлестірушісіне қайтарады;</w:t>
      </w:r>
    </w:p>
    <w:p>
      <w:pPr>
        <w:spacing w:after="0"/>
        <w:ind w:left="0"/>
        <w:jc w:val="both"/>
      </w:pPr>
      <w:r>
        <w:rPr>
          <w:rFonts w:ascii="Times New Roman"/>
          <w:b w:val="false"/>
          <w:i w:val="false"/>
          <w:color w:val="000000"/>
          <w:sz w:val="28"/>
        </w:rPr>
        <w:t>
      3) қызметті берушінің басшысы құжаттармен танысып, көрсетілетін қызметті берушінің жауапты орындаушысына жолдайды – 10 (он) минут;</w:t>
      </w:r>
    </w:p>
    <w:p>
      <w:pPr>
        <w:spacing w:after="0"/>
        <w:ind w:left="0"/>
        <w:jc w:val="both"/>
      </w:pPr>
      <w:r>
        <w:rPr>
          <w:rFonts w:ascii="Times New Roman"/>
          <w:b w:val="false"/>
          <w:i w:val="false"/>
          <w:color w:val="000000"/>
          <w:sz w:val="28"/>
        </w:rPr>
        <w:t>
      4)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пакетін және жобалар бойынша ақпаратты алған сәттен бастап - 32 (отыз екі) жұмыс күні көрсетілетін қызметті алушының материалдарын Конкурстық комиссия қарауына шығарады;</w:t>
      </w:r>
    </w:p>
    <w:p>
      <w:pPr>
        <w:spacing w:after="0"/>
        <w:ind w:left="0"/>
        <w:jc w:val="both"/>
      </w:pPr>
      <w:r>
        <w:rPr>
          <w:rFonts w:ascii="Times New Roman"/>
          <w:b w:val="false"/>
          <w:i w:val="false"/>
          <w:color w:val="000000"/>
          <w:sz w:val="28"/>
        </w:rPr>
        <w:t>
      5)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гранттар беру туралы ұсыныс береді, ол Конкурстық комиссия өткізілген күннен бастап - 3 (үш) жұмыс күні Конкурстық комиссияның хаттамасымен ресімделеді;</w:t>
      </w:r>
    </w:p>
    <w:p>
      <w:pPr>
        <w:spacing w:after="0"/>
        <w:ind w:left="0"/>
        <w:jc w:val="both"/>
      </w:pPr>
      <w:r>
        <w:rPr>
          <w:rFonts w:ascii="Times New Roman"/>
          <w:b w:val="false"/>
          <w:i w:val="false"/>
          <w:color w:val="000000"/>
          <w:sz w:val="28"/>
        </w:rPr>
        <w:t>
      6) көрсетілетін қызметті берушінің жауапты орындаушысы - 1 (бір) жұмыс күні ішінде Конкурстық комиссия хаттамасын Өңірлік үйлестіру кеңесінің (бұдан әрі - ӨҮК) қарауына жолдайды;</w:t>
      </w:r>
    </w:p>
    <w:p>
      <w:pPr>
        <w:spacing w:after="0"/>
        <w:ind w:left="0"/>
        <w:jc w:val="both"/>
      </w:pPr>
      <w:r>
        <w:rPr>
          <w:rFonts w:ascii="Times New Roman"/>
          <w:b w:val="false"/>
          <w:i w:val="false"/>
          <w:color w:val="000000"/>
          <w:sz w:val="28"/>
        </w:rPr>
        <w:t>
      7) жауапты орындаушысы құжаттарды ӨҮК қарауына дайындайды (6 (алты) жұмыс күн);</w:t>
      </w:r>
    </w:p>
    <w:p>
      <w:pPr>
        <w:spacing w:after="0"/>
        <w:ind w:left="0"/>
        <w:jc w:val="both"/>
      </w:pPr>
      <w:r>
        <w:rPr>
          <w:rFonts w:ascii="Times New Roman"/>
          <w:b w:val="false"/>
          <w:i w:val="false"/>
          <w:color w:val="000000"/>
          <w:sz w:val="28"/>
        </w:rPr>
        <w:t>
      8) Конкурстық комиссия ұсыныстарын талқылау нәтижесі бойынша ӨҮК грант беру мүмкін немесе мүмкін еместігі туралы шешім қабылдайды, ол ӨҮК отырысы өткізілген күннен бастап - 2 (екі) жұмыс күні хаттамамен ресімделеді;</w:t>
      </w:r>
    </w:p>
    <w:p>
      <w:pPr>
        <w:spacing w:after="0"/>
        <w:ind w:left="0"/>
        <w:jc w:val="both"/>
      </w:pPr>
      <w:r>
        <w:rPr>
          <w:rFonts w:ascii="Times New Roman"/>
          <w:b w:val="false"/>
          <w:i w:val="false"/>
          <w:color w:val="000000"/>
          <w:sz w:val="28"/>
        </w:rPr>
        <w:t>
      9) көрсетілетін қызметті беруші жауапты орындаушысы ӨҮК хаттамасына қол қойылғаннан кейін - 2 (екі) жұмыс күні өткеннен кейін ӨҮК отырысы хаттамасының үзіндісімен бірге грантты беру туралы шартты көрсетілетін қызметті алушыға береді.</w:t>
      </w:r>
    </w:p>
    <w:bookmarkStart w:name="z54" w:id="48"/>
    <w:p>
      <w:pPr>
        <w:spacing w:after="0"/>
        <w:ind w:left="0"/>
        <w:jc w:val="both"/>
      </w:pPr>
      <w:r>
        <w:rPr>
          <w:rFonts w:ascii="Times New Roman"/>
          <w:b w:val="false"/>
          <w:i w:val="false"/>
          <w:color w:val="000000"/>
          <w:sz w:val="28"/>
        </w:rPr>
        <w:t>
      7. Мемлекеттік қызметті көрсету бойынша рәсімнің (іс-қимылдың) нәтижелері мына рәсімді (іс-қимылды) орындауды бастау үшін негіз болып табылады:</w:t>
      </w:r>
    </w:p>
    <w:bookmarkEnd w:id="48"/>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берушінің басшылығының бұрыштамасы;</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хаттама;</w:t>
      </w:r>
    </w:p>
    <w:p>
      <w:pPr>
        <w:spacing w:after="0"/>
        <w:ind w:left="0"/>
        <w:jc w:val="both"/>
      </w:pPr>
      <w:r>
        <w:rPr>
          <w:rFonts w:ascii="Times New Roman"/>
          <w:b w:val="false"/>
          <w:i w:val="false"/>
          <w:color w:val="000000"/>
          <w:sz w:val="28"/>
        </w:rPr>
        <w:t>
      5) ӨҮК мүшелерімен хаттамаға қол қою;</w:t>
      </w:r>
    </w:p>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Start w:name="z55" w:id="49"/>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49"/>
    <w:bookmarkStart w:name="z56" w:id="50"/>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құрылымдық бөлімшелерінің (қызметкерлерінің) тізімі:</w:t>
      </w:r>
    </w:p>
    <w:bookmarkEnd w:id="50"/>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ӨҮК.</w:t>
      </w:r>
    </w:p>
    <w:bookmarkStart w:name="z57" w:id="51"/>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1"/>
    <w:bookmarkStart w:name="z58" w:id="52"/>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52"/>
    <w:bookmarkStart w:name="z59" w:id="53"/>
    <w:p>
      <w:pPr>
        <w:spacing w:after="0"/>
        <w:ind w:left="0"/>
        <w:jc w:val="both"/>
      </w:pPr>
      <w:r>
        <w:rPr>
          <w:rFonts w:ascii="Times New Roman"/>
          <w:b w:val="false"/>
          <w:i w:val="false"/>
          <w:color w:val="000000"/>
          <w:sz w:val="28"/>
        </w:rPr>
        <w:t>
      10.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53"/>
    <w:bookmarkStart w:name="z60" w:id="5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қызметті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графикалық түрде көрсетілген.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қаңтардағы № 19</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"14" қыркүйектегі № 268</w:t>
            </w:r>
            <w:r>
              <w:br/>
            </w:r>
            <w:r>
              <w:rPr>
                <w:rFonts w:ascii="Times New Roman"/>
                <w:b w:val="false"/>
                <w:i w:val="false"/>
                <w:color w:val="000000"/>
                <w:sz w:val="20"/>
              </w:rPr>
              <w:t>қаулысына 4-қосымша</w:t>
            </w:r>
          </w:p>
        </w:tc>
      </w:tr>
    </w:tbl>
    <w:bookmarkStart w:name="z63" w:id="55"/>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55"/>
    <w:bookmarkStart w:name="z64" w:id="56"/>
    <w:p>
      <w:pPr>
        <w:spacing w:after="0"/>
        <w:ind w:left="0"/>
        <w:jc w:val="left"/>
      </w:pPr>
      <w:r>
        <w:rPr>
          <w:rFonts w:ascii="Times New Roman"/>
          <w:b/>
          <w:i w:val="false"/>
          <w:color w:val="000000"/>
        </w:rPr>
        <w:t xml:space="preserve"> 1-бөлім. Жалпы ережелер</w:t>
      </w:r>
    </w:p>
    <w:bookmarkEnd w:id="56"/>
    <w:bookmarkStart w:name="z65" w:id="57"/>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көрсетілетін қызмет) "Оңтүстік Қазақстан облысының кәсіпкерлік және индустриялды-инновациялық даму басқармасы" мемлекеттік мекемесі (бұдан әрі – көрсетілетін қызметті беруші) көрсетеді.</w:t>
      </w:r>
    </w:p>
    <w:bookmarkEnd w:id="57"/>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p>
    <w:bookmarkStart w:name="z66" w:id="5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58"/>
    <w:bookmarkStart w:name="z67" w:id="59"/>
    <w:p>
      <w:pPr>
        <w:spacing w:after="0"/>
        <w:ind w:left="0"/>
        <w:jc w:val="both"/>
      </w:pPr>
      <w:r>
        <w:rPr>
          <w:rFonts w:ascii="Times New Roman"/>
          <w:b w:val="false"/>
          <w:i w:val="false"/>
          <w:color w:val="000000"/>
          <w:sz w:val="28"/>
        </w:rPr>
        <w:t xml:space="preserve">
      3. Мемлекеттік көрсетілетін қызметтің нәтижесі Өңірлік үйлестіру кеңесінің (бұдан әрі – ӨҮК) отырысының хаттамасынан үзінді көшірмесі не "Кәсіпкерлік саласындағы мемлекеттік көрсетілетін қызметтер стандарттарын бекіту туралы" Қазақстан Республикасы Ұлттық экономика министрлігінің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құжаттар негіз болып табылады.</w:t>
      </w:r>
    </w:p>
    <w:bookmarkEnd w:id="59"/>
    <w:bookmarkStart w:name="z68" w:id="6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0"/>
    <w:bookmarkStart w:name="z69" w:id="61"/>
    <w:p>
      <w:pPr>
        <w:spacing w:after="0"/>
        <w:ind w:left="0"/>
        <w:jc w:val="both"/>
      </w:pPr>
      <w:r>
        <w:rPr>
          <w:rFonts w:ascii="Times New Roman"/>
          <w:b w:val="false"/>
          <w:i w:val="false"/>
          <w:color w:val="000000"/>
          <w:sz w:val="28"/>
        </w:rPr>
        <w:t xml:space="preserve">
      4. Мемлекеттік көрсетілетін қызметті көрсету рәсімінің (іс-қимылының) басталуына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негіз болып табылады.</w:t>
      </w:r>
    </w:p>
    <w:bookmarkEnd w:id="61"/>
    <w:bookmarkStart w:name="z70" w:id="62"/>
    <w:p>
      <w:pPr>
        <w:spacing w:after="0"/>
        <w:ind w:left="0"/>
        <w:jc w:val="both"/>
      </w:pPr>
      <w:r>
        <w:rPr>
          <w:rFonts w:ascii="Times New Roman"/>
          <w:b w:val="false"/>
          <w:i w:val="false"/>
          <w:color w:val="000000"/>
          <w:sz w:val="28"/>
        </w:rPr>
        <w:t xml:space="preserve">
      5. Мемлекеттік көрсетілетін қызметті көрсетуден бас тарту негіздері Стандарттың </w:t>
      </w:r>
      <w:r>
        <w:rPr>
          <w:rFonts w:ascii="Times New Roman"/>
          <w:b w:val="false"/>
          <w:i w:val="false"/>
          <w:color w:val="000000"/>
          <w:sz w:val="28"/>
        </w:rPr>
        <w:t>9-1-тармағымен</w:t>
      </w:r>
      <w:r>
        <w:rPr>
          <w:rFonts w:ascii="Times New Roman"/>
          <w:b w:val="false"/>
          <w:i w:val="false"/>
          <w:color w:val="000000"/>
          <w:sz w:val="28"/>
        </w:rPr>
        <w:t xml:space="preserve"> көзделген.</w:t>
      </w:r>
    </w:p>
    <w:bookmarkEnd w:id="62"/>
    <w:bookmarkStart w:name="z71" w:id="6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6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- 6 (алты) жұмыс күні;</w:t>
      </w:r>
    </w:p>
    <w:p>
      <w:pPr>
        <w:spacing w:after="0"/>
        <w:ind w:left="0"/>
        <w:jc w:val="both"/>
      </w:pPr>
      <w:r>
        <w:rPr>
          <w:rFonts w:ascii="Times New Roman"/>
          <w:b w:val="false"/>
          <w:i w:val="false"/>
          <w:color w:val="000000"/>
          <w:sz w:val="28"/>
        </w:rPr>
        <w:t>
      4) ӨҮК өндірістік (индустриялық) инфрақұрылымды дамыту бойынша қолдау көрсету мүмкін немесе мүмкін еместігі туралы шешім қабылдайды, ол хаттамамен ресімделеді - 3 (үш)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ӨҮК отырысы хаттамасының үзіндісін береді - 20 (жиырма) минут.</w:t>
      </w:r>
    </w:p>
    <w:bookmarkStart w:name="z72" w:id="64"/>
    <w:p>
      <w:pPr>
        <w:spacing w:after="0"/>
        <w:ind w:left="0"/>
        <w:jc w:val="both"/>
      </w:pPr>
      <w:r>
        <w:rPr>
          <w:rFonts w:ascii="Times New Roman"/>
          <w:b w:val="false"/>
          <w:i w:val="false"/>
          <w:color w:val="000000"/>
          <w:sz w:val="28"/>
        </w:rPr>
        <w:t>
      7. Мемлекеттік қызметті көрсету бойынша рәсімнің (іс-қимылдың) нәтижелері мына рәсімді (іс-қимылды) орындауды бастау үшін негіз болып табылады:</w:t>
      </w:r>
    </w:p>
    <w:bookmarkEnd w:id="64"/>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берушінің басшылығының бұрыштамасы;</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хаттама;</w:t>
      </w:r>
    </w:p>
    <w:p>
      <w:pPr>
        <w:spacing w:after="0"/>
        <w:ind w:left="0"/>
        <w:jc w:val="both"/>
      </w:pPr>
      <w:r>
        <w:rPr>
          <w:rFonts w:ascii="Times New Roman"/>
          <w:b w:val="false"/>
          <w:i w:val="false"/>
          <w:color w:val="000000"/>
          <w:sz w:val="28"/>
        </w:rPr>
        <w:t>
      5) ӨҮК мүшелерімен хаттамаға қол қою;</w:t>
      </w:r>
    </w:p>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Start w:name="z73" w:id="65"/>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65"/>
    <w:bookmarkStart w:name="z74" w:id="66"/>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құрылымдық бөлімшелерінің (қызметкерлерінің) тізімі:</w:t>
      </w:r>
    </w:p>
    <w:bookmarkEnd w:id="66"/>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ӨҮК.</w:t>
      </w:r>
    </w:p>
    <w:bookmarkStart w:name="z75" w:id="67"/>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7"/>
    <w:bookmarkStart w:name="z76" w:id="6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68"/>
    <w:bookmarkStart w:name="z77" w:id="69"/>
    <w:p>
      <w:pPr>
        <w:spacing w:after="0"/>
        <w:ind w:left="0"/>
        <w:jc w:val="both"/>
      </w:pPr>
      <w:r>
        <w:rPr>
          <w:rFonts w:ascii="Times New Roman"/>
          <w:b w:val="false"/>
          <w:i w:val="false"/>
          <w:color w:val="000000"/>
          <w:sz w:val="28"/>
        </w:rPr>
        <w:t>
      10.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69"/>
    <w:bookmarkStart w:name="z78" w:id="7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қызметті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графикалық түрде көрсетілген.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өндірістік (индустриялық)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