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f4ff" w14:textId="426f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257-V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2018 жылғы 12 шілдедегі № 310-VI шешімі. Атырау облысының Әділет департаментінде 2018 жылғы 6 тамызда № 4216 болып тіркелді. Күші жойылды - Атырау облысы Құрманғазы аудандық мәслихатының 2022 жылғы 14 қыркүйектегі № 172-VII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14.09.2022 № </w:t>
      </w:r>
      <w:r>
        <w:rPr>
          <w:rFonts w:ascii="Times New Roman"/>
          <w:b w:val="false"/>
          <w:i w:val="false"/>
          <w:color w:val="ff0000"/>
          <w:sz w:val="28"/>
        </w:rPr>
        <w:t>172-VII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2018 жылғы 19 маусымдағы № 215 қаулысын қарап,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11 желтоқсандағы № 257-V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2814 тіркелген, аудандық "Серпер" үнжариясында 2014 жылғы 16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2 қосымшадағы реттік номері - 1 жол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М. Қуаншалиев)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2018 жылдың 1 мамырынан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20"/>
              <w:ind w:left="20"/>
              <w:jc w:val="both"/>
            </w:pPr>
            <w:r>
              <w:rPr>
                <w:rFonts w:ascii="Times New Roman"/>
                <w:b w:val="false"/>
                <w:i/>
                <w:color w:val="000000"/>
                <w:sz w:val="20"/>
              </w:rPr>
              <w:t>кезектен тыс ХХІХ сессия</w:t>
            </w:r>
          </w:p>
          <w:p>
            <w:pPr>
              <w:spacing w:after="20"/>
              <w:ind w:left="20"/>
              <w:jc w:val="both"/>
            </w:pPr>
            <w:r>
              <w:rPr>
                <w:rFonts w:ascii="Times New Roman"/>
                <w:b w:val="false"/>
                <w:i/>
                <w:color w:val="000000"/>
                <w:sz w:val="20"/>
              </w:rPr>
              <w:t>төрағасының және аудандық мәслихат</w:t>
            </w:r>
          </w:p>
          <w:p>
            <w:pPr>
              <w:spacing w:after="0"/>
              <w:ind w:left="0"/>
              <w:jc w:val="left"/>
            </w:pPr>
          </w:p>
          <w:p>
            <w:pPr>
              <w:spacing w:after="20"/>
              <w:ind w:left="20"/>
              <w:jc w:val="both"/>
            </w:pP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Р.Сұлтанияев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12 шілдедегі</w:t>
            </w:r>
            <w:r>
              <w:br/>
            </w:r>
            <w:r>
              <w:rPr>
                <w:rFonts w:ascii="Times New Roman"/>
                <w:b w:val="false"/>
                <w:i w:val="false"/>
                <w:color w:val="000000"/>
                <w:sz w:val="20"/>
              </w:rPr>
              <w:t>№310-VI шешіміне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№257-V шешіміне 2-қосымша</w:t>
            </w:r>
          </w:p>
        </w:tc>
      </w:tr>
    </w:tbl>
    <w:bookmarkStart w:name="z14" w:id="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5"/>
    <w:bookmarkStart w:name="z15" w:id="6"/>
    <w:p>
      <w:pPr>
        <w:spacing w:after="0"/>
        <w:ind w:left="0"/>
        <w:jc w:val="left"/>
      </w:pP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w:t>
            </w:r>
          </w:p>
          <w:bookmarkEnd w:id="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1</w:t>
            </w:r>
          </w:p>
          <w:bookmarkEnd w:id="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(бұдан әрі –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5, 6, 7 және 8-баптарында көрсетілген адамдардың отбасы;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