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51ce" w14:textId="eeb5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Сарайшық ауылдық округі әкімінің 2018 жылғы 15 қарашадағы № 47 шешімі. Атырау облысының Әділет департаментінде 2018 жылғы 16 қарашада № 4272 болып тіркелді. Күші жойылды - Атырау облысы Махамбет ауданы Сарайшық ауылдық округі әкімінің 2019 жылғы 12 сәуірдегі № 13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Сарайшық ауылдық округі әкімінің 12.04.2019 № </w:t>
      </w:r>
      <w:r>
        <w:rPr>
          <w:rFonts w:ascii="Times New Roman"/>
          <w:b w:val="false"/>
          <w:i w:val="false"/>
          <w:color w:val="ff0000"/>
          <w:sz w:val="28"/>
        </w:rPr>
        <w:t>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 – санитарлық инспекторының 23 тамыз 2018 жылғы №14-11/235 ұсынысы негізінде Сарайшық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Махамбет ауданы Сарайшық ауылдық округіндегі "Сарайшық" ЖШС-нің №1 учаскесінде мүйізді ұсақ малы арасында бруцеллез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 әкімі</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Досқайыров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директорының уақытша міндетін</w:t>
            </w:r>
            <w:r>
              <w:br/>
            </w:r>
            <w:r>
              <w:rPr>
                <w:rFonts w:ascii="Times New Roman"/>
                <w:b w:val="false"/>
                <w:i/>
                <w:color w:val="000000"/>
                <w:sz w:val="20"/>
              </w:rPr>
              <w:t>атқарушы</w:t>
            </w:r>
            <w:r>
              <w:br/>
            </w:r>
            <w:r>
              <w:rPr>
                <w:rFonts w:ascii="Times New Roman"/>
                <w:b w:val="false"/>
                <w:i/>
                <w:color w:val="000000"/>
                <w:sz w:val="20"/>
              </w:rPr>
              <w:t>15 қараша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Шуақбаев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 Қоғамдық</w:t>
            </w:r>
            <w:r>
              <w:br/>
            </w:r>
            <w:r>
              <w:rPr>
                <w:rFonts w:ascii="Times New Roman"/>
                <w:b w:val="false"/>
                <w:i/>
                <w:color w:val="000000"/>
                <w:sz w:val="20"/>
              </w:rPr>
              <w:t>денсаулық сақтау комитетінің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Махамбет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15 қараша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