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16db" w14:textId="52a1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31 шілдедегі № 182 қаулысы. Атырау облысының Әділет департаментінде 2018 жылғы 16 тамызда № 4223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"Бүлінген жерлерді қалпына келтіру жобасын келісу және беру"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"Жер учаскелерінің бөлінетіндігі мен бөлінбейтіндігін айқындау" мемлекеттік көрсетілетін қызмет регламенті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Ә.И.Нәутиевке жүктелсін.</w:t>
      </w:r>
    </w:p>
    <w:bookmarkEnd w:id="4"/>
    <w:bookmarkStart w:name="z9" w:id="5"/>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"31" шілдедегі № 182 қаулысына 1-қосымша Атырау облысы әкімдігінің 2018 жылғы "31" шілдедегі № 182 қаулысымен бекітілген</w:t>
            </w:r>
          </w:p>
        </w:tc>
      </w:tr>
    </w:tbl>
    <w:bookmarkStart w:name="z12" w:id="6"/>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"Бүлінген жерлерді қалпына келтіру жобасын келісу және беру" мемлекеттік көрсетілетін қызметті (бұдан әрі – мемлекеттік көрсетілетін қызмет) "Атырау облысы Жер қатынастары басқармасы" мемлекеттік мекемесі, Атырау қаласының және аудандардың жергілікті атқарушы органдары (бұдан әрі – көрсетілетін қызметті беруші) көрсетеді.</w:t>
      </w:r>
    </w:p>
    <w:bookmarkEnd w:id="8"/>
    <w:bookmarkStart w:name="z15"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bookmarkStart w:name="z16"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7"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bookmarkStart w:name="z18"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19" w:id="13"/>
    <w:p>
      <w:pPr>
        <w:spacing w:after="0"/>
        <w:ind w:left="0"/>
        <w:jc w:val="both"/>
      </w:pPr>
      <w:r>
        <w:rPr>
          <w:rFonts w:ascii="Times New Roman"/>
          <w:b w:val="false"/>
          <w:i w:val="false"/>
          <w:color w:val="000000"/>
          <w:sz w:val="28"/>
        </w:rPr>
        <w:t xml:space="preserve">
      3. Мемлекеттiк қызметті көрсету нәтижесі – бүлінген жерлерді қалпына келтіру жобасын бере отырып, жазбаша келісу не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бұйрығымен</w:t>
      </w:r>
      <w:r>
        <w:rPr>
          <w:rFonts w:ascii="Times New Roman"/>
          <w:b w:val="false"/>
          <w:i w:val="false"/>
          <w:color w:val="000000"/>
          <w:sz w:val="28"/>
        </w:rPr>
        <w:t xml:space="preserve"> бекітілген "Бүлінген жерлерді қалпына келтіру жобасын келісу және беру" мемлекеттік көрсетілетін қызмет стандартының (Нормативтік құқықтық актілерді мемлекеттік тіркеу тізілімінде № 15846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3"/>
    <w:bookmarkStart w:name="z20" w:id="1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4"/>
    <w:bookmarkStart w:name="z21" w:id="15"/>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15"/>
    <w:bookmarkStart w:name="z22"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табылады.</w:t>
      </w:r>
    </w:p>
    <w:bookmarkEnd w:id="16"/>
    <w:bookmarkStart w:name="z23"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1) көрсетілетін қызметті берушінің кеңсе қызметкері 20 (жиырма) минут ішінде көрсетілетін қызметті алушыдан немесе Мемлекеттік корпорациядан құжаттарды қабылдауды, оларды тіркеуді жүзеге асырады және көрсетілетін қызметті берушінің басшысына жолдайды;</w:t>
      </w:r>
    </w:p>
    <w:bookmarkEnd w:id="18"/>
    <w:bookmarkStart w:name="z25" w:id="19"/>
    <w:p>
      <w:pPr>
        <w:spacing w:after="0"/>
        <w:ind w:left="0"/>
        <w:jc w:val="both"/>
      </w:pP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қызметті берушінің жауапты орындаушысына орындауға жолдайды;</w:t>
      </w:r>
    </w:p>
    <w:bookmarkEnd w:id="19"/>
    <w:bookmarkStart w:name="z26" w:id="20"/>
    <w:p>
      <w:pPr>
        <w:spacing w:after="0"/>
        <w:ind w:left="0"/>
        <w:jc w:val="both"/>
      </w:pPr>
      <w:r>
        <w:rPr>
          <w:rFonts w:ascii="Times New Roman"/>
          <w:b w:val="false"/>
          <w:i w:val="false"/>
          <w:color w:val="000000"/>
          <w:sz w:val="28"/>
        </w:rPr>
        <w:t>
      3) көрсетілетін қызметті берушінің жауапты қызметкері келіп түскен құжаттарды қарайды, мемлекеттік көрсетілетін қызметтің нәтижесін дайындайды және көрсетілетін қызметті берушінің басшысына 14 (он төрт) күнтізбелік күн ішінде қол қоюға жолдайды;</w:t>
      </w:r>
    </w:p>
    <w:bookmarkEnd w:id="20"/>
    <w:bookmarkStart w:name="z27" w:id="21"/>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21"/>
    <w:bookmarkStart w:name="z28" w:id="22"/>
    <w:p>
      <w:pPr>
        <w:spacing w:after="0"/>
        <w:ind w:left="0"/>
        <w:jc w:val="both"/>
      </w:pPr>
      <w:r>
        <w:rPr>
          <w:rFonts w:ascii="Times New Roman"/>
          <w:b w:val="false"/>
          <w:i w:val="false"/>
          <w:color w:val="000000"/>
          <w:sz w:val="28"/>
        </w:rPr>
        <w:t>
      5) көрсетілетін қызметті берушінің кеңсе қызметкері 1 (бір) күнтізбелік күн ішінде мемлекеттік көрсетілетін қызметтің нәтижесін тіркейді және көрсетілетін қызметті алушыға береді немесе шабарман арқылы Мемлекеттік корпорацияға жолдайды.</w:t>
      </w:r>
    </w:p>
    <w:bookmarkEnd w:id="22"/>
    <w:bookmarkStart w:name="z29" w:id="23"/>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30" w:id="24"/>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функционалдық бірліктер қатыстырылған:</w:t>
      </w:r>
    </w:p>
    <w:bookmarkEnd w:id="24"/>
    <w:bookmarkStart w:name="z31" w:id="25"/>
    <w:p>
      <w:pPr>
        <w:spacing w:after="0"/>
        <w:ind w:left="0"/>
        <w:jc w:val="both"/>
      </w:pPr>
      <w:r>
        <w:rPr>
          <w:rFonts w:ascii="Times New Roman"/>
          <w:b w:val="false"/>
          <w:i w:val="false"/>
          <w:color w:val="000000"/>
          <w:sz w:val="28"/>
        </w:rPr>
        <w:t>
      көрсетілетін қызметті берушінің кеңсе қызметкері;</w:t>
      </w:r>
    </w:p>
    <w:bookmarkEnd w:id="25"/>
    <w:bookmarkStart w:name="z32" w:id="26"/>
    <w:p>
      <w:pPr>
        <w:spacing w:after="0"/>
        <w:ind w:left="0"/>
        <w:jc w:val="both"/>
      </w:pPr>
      <w:r>
        <w:rPr>
          <w:rFonts w:ascii="Times New Roman"/>
          <w:b w:val="false"/>
          <w:i w:val="false"/>
          <w:color w:val="000000"/>
          <w:sz w:val="28"/>
        </w:rPr>
        <w:t>
      көрсетілетін қызметті берушінің басшысы;</w:t>
      </w:r>
    </w:p>
    <w:bookmarkEnd w:id="26"/>
    <w:bookmarkStart w:name="z33" w:id="27"/>
    <w:p>
      <w:pPr>
        <w:spacing w:after="0"/>
        <w:ind w:left="0"/>
        <w:jc w:val="both"/>
      </w:pPr>
      <w:r>
        <w:rPr>
          <w:rFonts w:ascii="Times New Roman"/>
          <w:b w:val="false"/>
          <w:i w:val="false"/>
          <w:color w:val="000000"/>
          <w:sz w:val="28"/>
        </w:rPr>
        <w:t>
      көрсетілетін қызметті берушінің жауапты қызметкері.</w:t>
      </w:r>
    </w:p>
    <w:bookmarkEnd w:id="27"/>
    <w:bookmarkStart w:name="z34" w:id="28"/>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"Бүлінген жерлерді қалпына келтіру жобасын келісу және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
    <w:bookmarkStart w:name="z35" w:id="29"/>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9"/>
    <w:bookmarkStart w:name="z36" w:id="30"/>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0"/>
    <w:bookmarkStart w:name="z37" w:id="31"/>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31"/>
    <w:bookmarkStart w:name="z38" w:id="32"/>
    <w:p>
      <w:pPr>
        <w:spacing w:after="0"/>
        <w:ind w:left="0"/>
        <w:jc w:val="both"/>
      </w:pPr>
      <w:r>
        <w:rPr>
          <w:rFonts w:ascii="Times New Roman"/>
          <w:b w:val="false"/>
          <w:i w:val="false"/>
          <w:color w:val="000000"/>
          <w:sz w:val="28"/>
        </w:rPr>
        <w:t>
      Мемлекеттік корпорация қызметкері тиісті құжаттарды қабылдағаны туралы көрсетілетін қызметті алушыға қолхат береді.</w:t>
      </w:r>
    </w:p>
    <w:bookmarkEnd w:id="32"/>
    <w:bookmarkStart w:name="z39" w:id="3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33"/>
    <w:bookmarkStart w:name="z40" w:id="34"/>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34"/>
    <w:bookmarkStart w:name="z41" w:id="35"/>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5"/>
    <w:bookmarkStart w:name="z42" w:id="36"/>
    <w:p>
      <w:pPr>
        <w:spacing w:after="0"/>
        <w:ind w:left="0"/>
        <w:jc w:val="both"/>
      </w:pPr>
      <w:r>
        <w:rPr>
          <w:rFonts w:ascii="Times New Roman"/>
          <w:b w:val="false"/>
          <w:i w:val="false"/>
          <w:color w:val="000000"/>
          <w:sz w:val="28"/>
        </w:rPr>
        <w:t>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w:t>
      </w:r>
    </w:p>
    <w:bookmarkEnd w:id="36"/>
    <w:bookmarkStart w:name="z43" w:id="37"/>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37"/>
    <w:bookmarkStart w:name="z44" w:id="38"/>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38"/>
    <w:bookmarkStart w:name="z45" w:id="39"/>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(3 (үш) минут ішінде);</w:t>
      </w:r>
    </w:p>
    <w:bookmarkEnd w:id="39"/>
    <w:bookmarkStart w:name="z46" w:id="40"/>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40"/>
    <w:bookmarkStart w:name="z47" w:id="41"/>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 келтіру жобасын келісу және беру" мемлекеттік көрсетілетін қызмет регламентіне 1-қосымша</w:t>
            </w:r>
          </w:p>
        </w:tc>
      </w:tr>
    </w:tbl>
    <w:bookmarkStart w:name="z49" w:id="42"/>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p>
    <w:bookmarkEnd w:id="42"/>
    <w:bookmarkStart w:name="z5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"Бүлінген жерлерді қалпына келтіру жобасын келісу және беру" мемлекеттік көрсетілетін қызмет регламентіне 2-қосымша</w:t>
            </w:r>
          </w:p>
        </w:tc>
      </w:tr>
    </w:tbl>
    <w:bookmarkStart w:name="z52" w:id="44"/>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 көрсетудің бизнес-процестерінің анықтамалығы</w:t>
      </w:r>
    </w:p>
    <w:bookmarkEnd w:id="44"/>
    <w:bookmarkStart w:name="z53"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"Бүлінген жерлерді қалпына келтіру жобасын келісу және беру" мемлекеттік көрсетілетін қызмет регламентіне 3-қосымша</w:t>
            </w:r>
          </w:p>
        </w:tc>
      </w:tr>
    </w:tbl>
    <w:bookmarkStart w:name="z56" w:id="4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 1 диаграммасы</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left"/>
      </w:pPr>
      <w:r>
        <w:rPr>
          <w:rFonts w:ascii="Times New Roman"/>
          <w:b/>
          <w:i w:val="false"/>
          <w:color w:val="000000"/>
        </w:rPr>
        <w:t xml:space="preserve"> Кесте. Шартты белгілер</w:t>
      </w:r>
    </w:p>
    <w:bookmarkEnd w:id="49"/>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2018 жылғы "31" шілдедегі № 182 қаулысына 2-қосымша Атырау облысы әкімдігінің 2018 жылғы "31" шілдедегі № 182 қаулысымен бекітілген</w:t>
            </w:r>
          </w:p>
        </w:tc>
      </w:tr>
    </w:tbl>
    <w:bookmarkStart w:name="z61" w:id="51"/>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51"/>
    <w:bookmarkStart w:name="z62" w:id="52"/>
    <w:p>
      <w:pPr>
        <w:spacing w:after="0"/>
        <w:ind w:left="0"/>
        <w:jc w:val="left"/>
      </w:pPr>
      <w:r>
        <w:rPr>
          <w:rFonts w:ascii="Times New Roman"/>
          <w:b/>
          <w:i w:val="false"/>
          <w:color w:val="000000"/>
        </w:rPr>
        <w:t xml:space="preserve"> 1. Жалпы ережелер</w:t>
      </w:r>
    </w:p>
    <w:bookmarkEnd w:id="52"/>
    <w:bookmarkStart w:name="z63" w:id="53"/>
    <w:p>
      <w:pPr>
        <w:spacing w:after="0"/>
        <w:ind w:left="0"/>
        <w:jc w:val="both"/>
      </w:pPr>
      <w:r>
        <w:rPr>
          <w:rFonts w:ascii="Times New Roman"/>
          <w:b w:val="false"/>
          <w:i w:val="false"/>
          <w:color w:val="000000"/>
          <w:sz w:val="28"/>
        </w:rPr>
        <w:t>
      1. "Жер учаскелерінің бөлінетіндігі мен бөлінбейтіндігін айқындау" мемлекеттік көрсетілетін қызметті (бұдан әрі – мемлекеттік көрсетілетін қызмет) "Атырау облысы Жер қатынастары басқармасы" мемлекеттік мекемесі, Атырау қаласының және аудандардың жергілікті атқарушы органдары (бұдан әрі – көрсетілетін қызметті беруші) көрсетеді.</w:t>
      </w:r>
    </w:p>
    <w:bookmarkEnd w:id="53"/>
    <w:bookmarkStart w:name="z64" w:id="5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арқылы жүзеге асырылады (бұдан әрі – Мемлекеттік корпорация).</w:t>
      </w:r>
    </w:p>
    <w:bookmarkEnd w:id="54"/>
    <w:bookmarkStart w:name="z65" w:id="55"/>
    <w:p>
      <w:pPr>
        <w:spacing w:after="0"/>
        <w:ind w:left="0"/>
        <w:jc w:val="both"/>
      </w:pPr>
      <w:r>
        <w:rPr>
          <w:rFonts w:ascii="Times New Roman"/>
          <w:b w:val="false"/>
          <w:i w:val="false"/>
          <w:color w:val="000000"/>
          <w:sz w:val="28"/>
        </w:rPr>
        <w:t>
      2. Мемлекеттік қызметті көрсету нысаны: қағаз түрінде.</w:t>
      </w:r>
    </w:p>
    <w:bookmarkEnd w:id="55"/>
    <w:bookmarkStart w:name="z66" w:id="56"/>
    <w:p>
      <w:pPr>
        <w:spacing w:after="0"/>
        <w:ind w:left="0"/>
        <w:jc w:val="both"/>
      </w:pPr>
      <w:r>
        <w:rPr>
          <w:rFonts w:ascii="Times New Roman"/>
          <w:b w:val="false"/>
          <w:i w:val="false"/>
          <w:color w:val="000000"/>
          <w:sz w:val="28"/>
        </w:rPr>
        <w:t xml:space="preserve">
      3. Мемлекеттiк қызметті көрсету нәтижесі – жер учаскелерінің бөлінетіндігі мен бөлінбейтіндігін айқындау не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№285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учаскелерінің бөлінетіндігі мен бөлінбейтіндігін айқындау" мемлекеттік көрсетілетін қызмет стандартының (Нормативтік құқықтық актілерді мемлекеттік тіркеу тізілімінде №15846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56"/>
    <w:bookmarkStart w:name="z67" w:id="5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57"/>
    <w:bookmarkStart w:name="z68" w:id="58"/>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58"/>
    <w:bookmarkStart w:name="z69" w:id="5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табылады.</w:t>
      </w:r>
    </w:p>
    <w:bookmarkEnd w:id="59"/>
    <w:bookmarkStart w:name="z70" w:id="6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0"/>
    <w:bookmarkStart w:name="z71" w:id="61"/>
    <w:p>
      <w:pPr>
        <w:spacing w:after="0"/>
        <w:ind w:left="0"/>
        <w:jc w:val="both"/>
      </w:pPr>
      <w:r>
        <w:rPr>
          <w:rFonts w:ascii="Times New Roman"/>
          <w:b w:val="false"/>
          <w:i w:val="false"/>
          <w:color w:val="000000"/>
          <w:sz w:val="28"/>
        </w:rPr>
        <w:t>
      1) көрсетілетін қызметті берушінің кеңсе қызметкері 20 (жиырма) минут ішінде Мемлекеттік корпорациядан құжаттарды қабылдауды, оларды тіркеуді жүзеге асырады және көрсетілетін қызметті берушінің басшысына жолдайды;</w:t>
      </w:r>
    </w:p>
    <w:bookmarkEnd w:id="61"/>
    <w:bookmarkStart w:name="z72" w:id="62"/>
    <w:p>
      <w:pPr>
        <w:spacing w:after="0"/>
        <w:ind w:left="0"/>
        <w:jc w:val="both"/>
      </w:pP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қызметті берушінің жауапты орындаушысына орындауға жолдайды;</w:t>
      </w:r>
    </w:p>
    <w:bookmarkEnd w:id="62"/>
    <w:bookmarkStart w:name="z73" w:id="63"/>
    <w:p>
      <w:pPr>
        <w:spacing w:after="0"/>
        <w:ind w:left="0"/>
        <w:jc w:val="both"/>
      </w:pPr>
      <w:r>
        <w:rPr>
          <w:rFonts w:ascii="Times New Roman"/>
          <w:b w:val="false"/>
          <w:i w:val="false"/>
          <w:color w:val="000000"/>
          <w:sz w:val="28"/>
        </w:rPr>
        <w:t>
      3) көрсетілетін қызметті берушінің жауапты қызметкері келіп түскен құжаттарды қарайды, мемлекеттік көрсетілетін қызметтің нәтижесін дайындайды және көрсетілетін қызметті берушінің басшысына 14 (он төрт) күнтізбелік күн ішінде қол қоюға жолдайды;</w:t>
      </w:r>
    </w:p>
    <w:bookmarkEnd w:id="63"/>
    <w:bookmarkStart w:name="z74" w:id="64"/>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64"/>
    <w:bookmarkStart w:name="z75" w:id="65"/>
    <w:p>
      <w:pPr>
        <w:spacing w:after="0"/>
        <w:ind w:left="0"/>
        <w:jc w:val="both"/>
      </w:pPr>
      <w:r>
        <w:rPr>
          <w:rFonts w:ascii="Times New Roman"/>
          <w:b w:val="false"/>
          <w:i w:val="false"/>
          <w:color w:val="000000"/>
          <w:sz w:val="28"/>
        </w:rPr>
        <w:t>
      5) көрсетілетін қызметті берушінің кеңсе қызметкері 1 (бір) күнтізбелік күн ішінде мемлекеттік көрсетілетін қызметтің нәтижесін тіркейді және шабарман арқылы Мемлекеттік корпорацияға жолдайды.</w:t>
      </w:r>
    </w:p>
    <w:bookmarkEnd w:id="65"/>
    <w:bookmarkStart w:name="z76" w:id="66"/>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6"/>
    <w:bookmarkStart w:name="z77" w:id="67"/>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функционалдық бірліктер қатыстырылған:</w:t>
      </w:r>
    </w:p>
    <w:bookmarkEnd w:id="67"/>
    <w:bookmarkStart w:name="z78" w:id="68"/>
    <w:p>
      <w:pPr>
        <w:spacing w:after="0"/>
        <w:ind w:left="0"/>
        <w:jc w:val="both"/>
      </w:pPr>
      <w:r>
        <w:rPr>
          <w:rFonts w:ascii="Times New Roman"/>
          <w:b w:val="false"/>
          <w:i w:val="false"/>
          <w:color w:val="000000"/>
          <w:sz w:val="28"/>
        </w:rPr>
        <w:t>
      көрсетілетін қызметті берушінің кеңсе қызметкері;</w:t>
      </w:r>
    </w:p>
    <w:bookmarkEnd w:id="68"/>
    <w:bookmarkStart w:name="z79" w:id="69"/>
    <w:p>
      <w:pPr>
        <w:spacing w:after="0"/>
        <w:ind w:left="0"/>
        <w:jc w:val="both"/>
      </w:pPr>
      <w:r>
        <w:rPr>
          <w:rFonts w:ascii="Times New Roman"/>
          <w:b w:val="false"/>
          <w:i w:val="false"/>
          <w:color w:val="000000"/>
          <w:sz w:val="28"/>
        </w:rPr>
        <w:t>
      көрсетілетін қызметті берушінің басшысы;</w:t>
      </w:r>
    </w:p>
    <w:bookmarkEnd w:id="69"/>
    <w:bookmarkStart w:name="z80" w:id="70"/>
    <w:p>
      <w:pPr>
        <w:spacing w:after="0"/>
        <w:ind w:left="0"/>
        <w:jc w:val="both"/>
      </w:pPr>
      <w:r>
        <w:rPr>
          <w:rFonts w:ascii="Times New Roman"/>
          <w:b w:val="false"/>
          <w:i w:val="false"/>
          <w:color w:val="000000"/>
          <w:sz w:val="28"/>
        </w:rPr>
        <w:t>
      көрсетілетін қызметті берушінің жауапты қызметкері.</w:t>
      </w:r>
    </w:p>
    <w:bookmarkEnd w:id="70"/>
    <w:bookmarkStart w:name="z81" w:id="71"/>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w:t>
      </w:r>
      <w:r>
        <w:rPr>
          <w:rFonts w:ascii="Times New Roman"/>
          <w:b w:val="false"/>
          <w:i w:val="false"/>
          <w:color w:val="000000"/>
          <w:sz w:val="28"/>
        </w:rPr>
        <w:t>1-қосымшада</w:t>
      </w:r>
      <w:r>
        <w:rPr>
          <w:rFonts w:ascii="Times New Roman"/>
          <w:b w:val="false"/>
          <w:i w:val="false"/>
          <w:color w:val="000000"/>
          <w:sz w:val="28"/>
        </w:rPr>
        <w:t xml:space="preserve">, "Жер учаскелерінің бөлінетіндігі мен бөлінбейтіндігін айқындау"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1"/>
    <w:bookmarkStart w:name="z82" w:id="72"/>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72"/>
    <w:bookmarkStart w:name="z83" w:id="73"/>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3"/>
    <w:bookmarkStart w:name="z84" w:id="74"/>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тапсырады (15 (он бес) минут ішінде);</w:t>
      </w:r>
    </w:p>
    <w:bookmarkEnd w:id="74"/>
    <w:bookmarkStart w:name="z85" w:id="75"/>
    <w:p>
      <w:pPr>
        <w:spacing w:after="0"/>
        <w:ind w:left="0"/>
        <w:jc w:val="both"/>
      </w:pPr>
      <w:r>
        <w:rPr>
          <w:rFonts w:ascii="Times New Roman"/>
          <w:b w:val="false"/>
          <w:i w:val="false"/>
          <w:color w:val="000000"/>
          <w:sz w:val="28"/>
        </w:rPr>
        <w:t>
      Мемлекеттік корпорация қызметкері тиісті құжаттарды қабылдағаны туралы көрсетілетін қызметті алушыға қолхат береді.</w:t>
      </w:r>
    </w:p>
    <w:bookmarkEnd w:id="75"/>
    <w:bookmarkStart w:name="z86" w:id="7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76"/>
    <w:bookmarkStart w:name="z87" w:id="77"/>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үдерісі) (3 (үш) минут ішінде);</w:t>
      </w:r>
    </w:p>
    <w:bookmarkEnd w:id="77"/>
    <w:bookmarkStart w:name="z88" w:id="78"/>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78"/>
    <w:bookmarkStart w:name="z89" w:id="79"/>
    <w:p>
      <w:pPr>
        <w:spacing w:after="0"/>
        <w:ind w:left="0"/>
        <w:jc w:val="both"/>
      </w:pPr>
      <w:r>
        <w:rPr>
          <w:rFonts w:ascii="Times New Roman"/>
          <w:b w:val="false"/>
          <w:i w:val="false"/>
          <w:color w:val="000000"/>
          <w:sz w:val="28"/>
        </w:rPr>
        <w:t>
      4) 3 - процесс – көрсетілетін қызметті алушының деректерін "электрондық үкімет" шлюзі (бұдан әрі - ЭҮШ) арқылы Жеке сәйкестендіру нөмірілерінің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w:t>
      </w:r>
    </w:p>
    <w:bookmarkEnd w:id="79"/>
    <w:bookmarkStart w:name="z90" w:id="80"/>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80"/>
    <w:bookmarkStart w:name="z91" w:id="81"/>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81"/>
    <w:bookmarkStart w:name="z92" w:id="82"/>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"электрондық үкімет" шлюзінің автоматтандырылған жұмыс орнына жолдау (3 (үш) минут ішінде);</w:t>
      </w:r>
    </w:p>
    <w:bookmarkEnd w:id="82"/>
    <w:bookmarkStart w:name="z93" w:id="83"/>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83"/>
    <w:bookmarkStart w:name="z94" w:id="84"/>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 бөлінбейтіндігін айқындау" мемлекеттік көрсетілетін қызмет регламентіне 1-қосымша</w:t>
            </w:r>
          </w:p>
        </w:tc>
      </w:tr>
    </w:tbl>
    <w:bookmarkStart w:name="z96" w:id="85"/>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w:t>
      </w:r>
    </w:p>
    <w:bookmarkEnd w:id="85"/>
    <w:bookmarkStart w:name="z97"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 учаскелерінің бөлінетіндігі мен бөлінбейтіндігін айқындау" мемлекеттік көрсетілетін қызмет регламентіне 2-қосымша</w:t>
            </w:r>
          </w:p>
        </w:tc>
      </w:tr>
    </w:tbl>
    <w:bookmarkStart w:name="z99" w:id="87"/>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 көрсетудің бизнес-процестерінің анықтамалығы</w:t>
      </w:r>
    </w:p>
    <w:bookmarkEnd w:id="87"/>
    <w:bookmarkStart w:name="z10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 учаскелерінің бөлінетіндігі мен бөлінбейтіндігін айқындау" мемлекеттік көрсетілетін қызмет регламентіне 3-қосымша</w:t>
            </w:r>
          </w:p>
        </w:tc>
      </w:tr>
    </w:tbl>
    <w:bookmarkStart w:name="z103" w:id="90"/>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диаграммасы</w:t>
      </w:r>
    </w:p>
    <w:bookmarkEnd w:id="90"/>
    <w:bookmarkStart w:name="z104"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2"/>
    <w:p>
      <w:pPr>
        <w:spacing w:after="0"/>
        <w:ind w:left="0"/>
        <w:jc w:val="left"/>
      </w:pPr>
      <w:r>
        <w:rPr>
          <w:rFonts w:ascii="Times New Roman"/>
          <w:b/>
          <w:i w:val="false"/>
          <w:color w:val="000000"/>
        </w:rPr>
        <w:t xml:space="preserve"> Кесте. Шартты белгілер</w:t>
      </w:r>
    </w:p>
    <w:bookmarkEnd w:id="92"/>
    <w:bookmarkStart w:name="z106"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