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073e" w14:textId="9700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24 сәуірдегі № 89 қаулысы. Атырау облысының Әділет департаментінде 2018 жылғы 15 мамырда № 4151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"24" сәуірдегі</w:t>
            </w:r>
            <w:r>
              <w:br/>
            </w:r>
            <w:r>
              <w:rPr>
                <w:rFonts w:ascii="Times New Roman"/>
                <w:b w:val="false"/>
                <w:i w:val="false"/>
                <w:color w:val="000000"/>
                <w:sz w:val="20"/>
              </w:rPr>
              <w:t>№ 89 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2018 жылғы "24" сәуірдегі</w:t>
            </w:r>
            <w:r>
              <w:br/>
            </w:r>
            <w:r>
              <w:rPr>
                <w:rFonts w:ascii="Times New Roman"/>
                <w:b w:val="false"/>
                <w:i w:val="false"/>
                <w:color w:val="000000"/>
                <w:sz w:val="20"/>
              </w:rPr>
              <w:t>№ 89 қаулысымен бекітілген</w:t>
            </w:r>
            <w:r>
              <w:br/>
            </w:r>
          </w:p>
        </w:tc>
      </w:tr>
    </w:tbl>
    <w:bookmarkStart w:name="z10" w:id="4"/>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қызметті (бұдан әрі – мемлекеттік көрсетілетін қызмет) облыстық және қалалық психологиялық-медициналық-педагогикалық консультациялары (бұдан әрі – көрсетілетін қызметті беруші) көрсетеді.</w:t>
      </w:r>
    </w:p>
    <w:bookmarkEnd w:id="6"/>
    <w:bookmarkStart w:name="z13" w:id="7"/>
    <w:p>
      <w:pPr>
        <w:spacing w:after="0"/>
        <w:ind w:left="0"/>
        <w:jc w:val="both"/>
      </w:pPr>
      <w:r>
        <w:rPr>
          <w:rFonts w:ascii="Times New Roman"/>
          <w:b w:val="false"/>
          <w:i w:val="false"/>
          <w:color w:val="000000"/>
          <w:sz w:val="28"/>
        </w:rPr>
        <w:t>
      Құжаттар топтамасын қабылдау және мемлекеттік қызмет көрсету нәтижесін беру көрсетілетін қызметті беруші арқылы жүзеге асырылады.</w:t>
      </w:r>
    </w:p>
    <w:bookmarkEnd w:id="7"/>
    <w:bookmarkStart w:name="z14"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5" w:id="9"/>
    <w:p>
      <w:pPr>
        <w:spacing w:after="0"/>
        <w:ind w:left="0"/>
        <w:jc w:val="both"/>
      </w:pPr>
      <w:r>
        <w:rPr>
          <w:rFonts w:ascii="Times New Roman"/>
          <w:b w:val="false"/>
          <w:i w:val="false"/>
          <w:color w:val="000000"/>
          <w:sz w:val="28"/>
        </w:rPr>
        <w:t>
      3. Мемлекеттік қызмет көрсету нәтижесі:</w:t>
      </w:r>
    </w:p>
    <w:bookmarkEnd w:id="9"/>
    <w:bookmarkStart w:name="z16" w:id="10"/>
    <w:p>
      <w:pPr>
        <w:spacing w:after="0"/>
        <w:ind w:left="0"/>
        <w:jc w:val="both"/>
      </w:pPr>
      <w:r>
        <w:rPr>
          <w:rFonts w:ascii="Times New Roman"/>
          <w:b w:val="false"/>
          <w:i w:val="false"/>
          <w:color w:val="000000"/>
          <w:sz w:val="28"/>
        </w:rPr>
        <w:t xml:space="preserve">
      1) Қазақстан Республикасының Білім және ғылым министрінің 2017 жылғы 14 наурыздағы № 120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 бекіту туралы" (Нормативтік құқықтық актілерді мемлекеттік тіркеу тізілімінде № 15317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қызметтер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bookmarkEnd w:id="10"/>
    <w:bookmarkStart w:name="z17" w:id="11"/>
    <w:p>
      <w:pPr>
        <w:spacing w:after="0"/>
        <w:ind w:left="0"/>
        <w:jc w:val="both"/>
      </w:pPr>
      <w:r>
        <w:rPr>
          <w:rFonts w:ascii="Times New Roman"/>
          <w:b w:val="false"/>
          <w:i w:val="false"/>
          <w:color w:val="000000"/>
          <w:sz w:val="28"/>
        </w:rPr>
        <w:t>
      2) ата-аналарға консультативтік көмек көрсету.</w:t>
      </w:r>
    </w:p>
    <w:bookmarkEnd w:id="11"/>
    <w:bookmarkStart w:name="z18"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2"/>
    <w:bookmarkStart w:name="z19" w:id="13"/>
    <w:p>
      <w:pPr>
        <w:spacing w:after="0"/>
        <w:ind w:left="0"/>
        <w:jc w:val="both"/>
      </w:pPr>
      <w:r>
        <w:rPr>
          <w:rFonts w:ascii="Times New Roman"/>
          <w:b w:val="false"/>
          <w:i w:val="false"/>
          <w:color w:val="000000"/>
          <w:sz w:val="28"/>
        </w:rPr>
        <w:t xml:space="preserve">
      4. Мемлекеттік қызметті көрсету бойынша рәсімнің (әрекеттің) бастауына негіз болып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табылады.</w:t>
      </w:r>
    </w:p>
    <w:bookmarkEnd w:id="13"/>
    <w:bookmarkStart w:name="z20"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bookmarkStart w:name="z21" w:id="1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Стандарттың 9-тармағында көрсетілген қажетті құжаттарды тапсырған сәттен бастап 20 (жиырма) минут ішінде қабылдауды, оларды тіркеуді жүзеге асырады және құжаттарды көрсетілетін қызметті берушінің басшысына жолдайды;</w:t>
      </w:r>
    </w:p>
    <w:bookmarkEnd w:id="15"/>
    <w:bookmarkStart w:name="z22" w:id="16"/>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танысып, 30 (отыз) минут ішінде көрсетілетін қызметті берушінің жауапты қызметкеріне орындауға жібереді;</w:t>
      </w:r>
    </w:p>
    <w:bookmarkEnd w:id="16"/>
    <w:bookmarkStart w:name="z23" w:id="17"/>
    <w:p>
      <w:pPr>
        <w:spacing w:after="0"/>
        <w:ind w:left="0"/>
        <w:jc w:val="both"/>
      </w:pPr>
      <w:r>
        <w:rPr>
          <w:rFonts w:ascii="Times New Roman"/>
          <w:b w:val="false"/>
          <w:i w:val="false"/>
          <w:color w:val="000000"/>
          <w:sz w:val="28"/>
        </w:rPr>
        <w:t>
      3) көрсетілетін қызметті берушінің жауапты қызметкері 1 (бір) жұмыс күні ішінде ұсынылған құжаттарды тексеріп, мемлекеттік көрсетілетін қызмет нәтижесін немесе ұсынылған құжаттардың және (немесе) олардағы деректердің (мәтіндердің) анық еместігі анықталған жағдайда мемлекеттік қызметті көрсетуден бас тарту туралы дәлелді жауап дайындайды және оларды қол қою үшін көрсетілетін қызметті берушінің басшысына жолдайды.</w:t>
      </w:r>
    </w:p>
    <w:bookmarkEnd w:id="17"/>
    <w:bookmarkStart w:name="z24" w:id="18"/>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 нәтижесіне немесе мемлекеттік қызметті көрсетуден бас тарту туралы дәлелді жауапқа қол қояды және көрсетілетін қызметті берушінің кеңсе қызметкеріне жібереді;</w:t>
      </w:r>
    </w:p>
    <w:bookmarkEnd w:id="18"/>
    <w:bookmarkStart w:name="z25" w:id="19"/>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немесе мемлекеттік қызметті көрсетуден бас тарту туралы дәлелді жауапты тіркеп, 20 (жиырма) минут ішінде көрсетілетін қызметті алушыға береді.</w:t>
      </w:r>
    </w:p>
    <w:bookmarkEnd w:id="19"/>
    <w:bookmarkStart w:name="z26"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
    <w:bookmarkStart w:name="z27" w:id="21"/>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1"/>
    <w:bookmarkStart w:name="z28" w:id="22"/>
    <w:p>
      <w:pPr>
        <w:spacing w:after="0"/>
        <w:ind w:left="0"/>
        <w:jc w:val="both"/>
      </w:pPr>
      <w:r>
        <w:rPr>
          <w:rFonts w:ascii="Times New Roman"/>
          <w:b w:val="false"/>
          <w:i w:val="false"/>
          <w:color w:val="000000"/>
          <w:sz w:val="28"/>
        </w:rPr>
        <w:t xml:space="preserve">
      1) көрсетілетін қызметті берушінің кеңсе маманы; </w:t>
      </w:r>
    </w:p>
    <w:bookmarkEnd w:id="22"/>
    <w:bookmarkStart w:name="z29" w:id="23"/>
    <w:p>
      <w:pPr>
        <w:spacing w:after="0"/>
        <w:ind w:left="0"/>
        <w:jc w:val="both"/>
      </w:pPr>
      <w:r>
        <w:rPr>
          <w:rFonts w:ascii="Times New Roman"/>
          <w:b w:val="false"/>
          <w:i w:val="false"/>
          <w:color w:val="000000"/>
          <w:sz w:val="28"/>
        </w:rPr>
        <w:t>
      2) көрсетілетін қызметті берушінің басшылығы;</w:t>
      </w:r>
    </w:p>
    <w:bookmarkEnd w:id="23"/>
    <w:bookmarkStart w:name="z30" w:id="24"/>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24"/>
    <w:bookmarkStart w:name="z31" w:id="25"/>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қызметін көрсету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регламентіне 1-қосымша</w:t>
            </w:r>
            <w:r>
              <w:br/>
            </w:r>
          </w:p>
        </w:tc>
      </w:tr>
    </w:tbl>
    <w:bookmarkStart w:name="z33" w:id="26"/>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26"/>
    <w:bookmarkStart w:name="z3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регламентіне 2-қосымша</w:t>
            </w:r>
            <w:r>
              <w:br/>
            </w:r>
          </w:p>
        </w:tc>
      </w:tr>
    </w:tbl>
    <w:bookmarkStart w:name="z36" w:id="28"/>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қызметтің бизнес-процестерінің анықтамалығы</w:t>
      </w:r>
    </w:p>
    <w:bookmarkEnd w:id="28"/>
    <w:bookmarkStart w:name="z37"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