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0f12" w14:textId="eaf0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Тайынша ауданы мәслихатының 2018 жылғы 19 наурыздағы № 149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2018 жылғы 27 сәуірдегі № 165 шешімі. Солтүстік Қазақстан облысының Әділет департаментінде 2015 жылғы 15 мамырда № 4726 болып тіркелді. Күші жойылды - Солтүстік Қазақстан облысы Тайынша ауданы мәслихатының 2021 жылғы 6 мамырдағы № 24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06.05.2021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Тайынша ауданы мәслихатының 2018 жылғы 19 наурыздағы № 149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2018 жылғы 4 сәуірдегі № 4630 болып тіркелген, Қазақстан Республикасы нормативтік құқықтық актілерінің эталондық бақылау банкінде электрондық түрде 2018 жылғы 9 сәуірде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 мәслихатының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XXIV сессиясының төрағасы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Д.Жақыпов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2018 жылғы 27 сәуірдегі № 165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 № 149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4"/>
    <w:p>
      <w:pPr>
        <w:spacing w:after="0"/>
        <w:ind w:left="0"/>
        <w:jc w:val="left"/>
      </w:pPr>
      <w:r>
        <w:rPr>
          <w:rFonts w:ascii="Times New Roman"/>
          <w:b/>
          <w:i w:val="false"/>
          <w:color w:val="000000"/>
        </w:rPr>
        <w:t xml:space="preserve">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6" w:id="5"/>
    <w:p>
      <w:pPr>
        <w:spacing w:after="0"/>
        <w:ind w:left="0"/>
        <w:jc w:val="left"/>
      </w:pPr>
      <w:r>
        <w:rPr>
          <w:rFonts w:ascii="Times New Roman"/>
          <w:b/>
          <w:i w:val="false"/>
          <w:color w:val="000000"/>
        </w:rPr>
        <w:t xml:space="preserve"> 1. Жалпы ережелер</w:t>
      </w:r>
    </w:p>
    <w:bookmarkEnd w:id="5"/>
    <w:bookmarkStart w:name="z17" w:id="6"/>
    <w:p>
      <w:pPr>
        <w:spacing w:after="0"/>
        <w:ind w:left="0"/>
        <w:jc w:val="both"/>
      </w:pPr>
      <w:r>
        <w:rPr>
          <w:rFonts w:ascii="Times New Roman"/>
          <w:b w:val="false"/>
          <w:i w:val="false"/>
          <w:color w:val="000000"/>
          <w:sz w:val="28"/>
        </w:rPr>
        <w:t xml:space="preserve">
      1. Осы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8" w:id="7"/>
    <w:p>
      <w:pPr>
        <w:spacing w:after="0"/>
        <w:ind w:left="0"/>
        <w:jc w:val="both"/>
      </w:pPr>
      <w:r>
        <w:rPr>
          <w:rFonts w:ascii="Times New Roman"/>
          <w:b w:val="false"/>
          <w:i w:val="false"/>
          <w:color w:val="000000"/>
          <w:sz w:val="28"/>
        </w:rPr>
        <w:t xml:space="preserve">
      2. Осы Әдістемеде пайдаланылатын негізгі ұғымдар: </w:t>
      </w:r>
    </w:p>
    <w:bookmarkEnd w:id="7"/>
    <w:bookmarkStart w:name="z19" w:id="8"/>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bookmarkStart w:name="z20"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 - Солтүстік Қазақстан облысы Тайынша ауданы мәслихатының хатшысы;</w:t>
      </w:r>
    </w:p>
    <w:bookmarkEnd w:id="9"/>
    <w:bookmarkStart w:name="z21"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22" w:id="11"/>
    <w:p>
      <w:pPr>
        <w:spacing w:after="0"/>
        <w:ind w:left="0"/>
        <w:jc w:val="both"/>
      </w:pPr>
      <w:r>
        <w:rPr>
          <w:rFonts w:ascii="Times New Roman"/>
          <w:b w:val="false"/>
          <w:i w:val="false"/>
          <w:color w:val="000000"/>
          <w:sz w:val="28"/>
        </w:rPr>
        <w:t xml:space="preserve">
      4) мінез-құлық индикаторы – "Б" корпусы қызметшісінің мінез-құлық және құзыреттер деңгейі көрінісінің сипаттамасы; </w:t>
      </w:r>
    </w:p>
    <w:bookmarkEnd w:id="11"/>
    <w:bookmarkStart w:name="z23" w:id="12"/>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24" w:id="13"/>
    <w:p>
      <w:pPr>
        <w:spacing w:after="0"/>
        <w:ind w:left="0"/>
        <w:jc w:val="both"/>
      </w:pPr>
      <w:r>
        <w:rPr>
          <w:rFonts w:ascii="Times New Roman"/>
          <w:b w:val="false"/>
          <w:i w:val="false"/>
          <w:color w:val="000000"/>
          <w:sz w:val="28"/>
        </w:rPr>
        <w:t xml:space="preserve">
      6) тікелей басшы – дербес бағынысында болып табылатын бағаланушы қызметшіге қатысты тұлға – "Солтүстік Қазақстан облысы Тайынша ауданы мәслихатының аппараты" коммуналдық мемлекеттік мекемесінің заң мәселелері жөніндегі құрылымдық бөлімшесінің басшысы. </w:t>
      </w:r>
    </w:p>
    <w:bookmarkEnd w:id="13"/>
    <w:bookmarkStart w:name="z25"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6" w:id="15"/>
    <w:p>
      <w:pPr>
        <w:spacing w:after="0"/>
        <w:ind w:left="0"/>
        <w:jc w:val="both"/>
      </w:pPr>
      <w:r>
        <w:rPr>
          <w:rFonts w:ascii="Times New Roman"/>
          <w:b w:val="false"/>
          <w:i w:val="false"/>
          <w:color w:val="000000"/>
          <w:sz w:val="28"/>
        </w:rPr>
        <w:t>
      4. Оның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7" w:id="16"/>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6"/>
    <w:bookmarkStart w:name="z28"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жоғары тұрған басшымен (бұдан әрі - уәкілетті тұлға) Бағалау жөнінде комиссия құрылады (бұдан әрі - Комиссия), оның жұмыс органы болып Солтүстік Қазақстан облысы Тайынша ауданы мәслихатының аппараты саналады (бұдан әрі - Мәслихат аппараты).</w:t>
      </w:r>
    </w:p>
    <w:bookmarkEnd w:id="17"/>
    <w:bookmarkStart w:name="z29"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30"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31" w:id="20"/>
    <w:p>
      <w:pPr>
        <w:spacing w:after="0"/>
        <w:ind w:left="0"/>
        <w:jc w:val="both"/>
      </w:pPr>
      <w:r>
        <w:rPr>
          <w:rFonts w:ascii="Times New Roman"/>
          <w:b w:val="false"/>
          <w:i w:val="false"/>
          <w:color w:val="000000"/>
          <w:sz w:val="28"/>
        </w:rPr>
        <w:t>
      1) НМИ жетістіктерін бағалау;</w:t>
      </w:r>
    </w:p>
    <w:bookmarkEnd w:id="20"/>
    <w:bookmarkStart w:name="z32"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33"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4"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5" w:id="24"/>
    <w:p>
      <w:pPr>
        <w:spacing w:after="0"/>
        <w:ind w:left="0"/>
        <w:jc w:val="both"/>
      </w:pPr>
      <w:r>
        <w:rPr>
          <w:rFonts w:ascii="Times New Roman"/>
          <w:b w:val="false"/>
          <w:i w:val="false"/>
          <w:color w:val="000000"/>
          <w:sz w:val="28"/>
        </w:rPr>
        <w:t>
      8. Бағалауға байланысты құжаттар, Мәслихат аппаратында лауазымдық міндеттемелеріне кадрлық жұмысын жүргізуге енген, кадрлар жөніндегі бас маманда сақталады (бұдан әрі - кадрлар жөніндегі бас маман), бағалау аяқталған күнінен бастап үш жыл ішінде сақталады.</w:t>
      </w:r>
    </w:p>
    <w:bookmarkEnd w:id="24"/>
    <w:bookmarkStart w:name="z36" w:id="25"/>
    <w:p>
      <w:pPr>
        <w:spacing w:after="0"/>
        <w:ind w:left="0"/>
        <w:jc w:val="left"/>
      </w:pPr>
      <w:r>
        <w:rPr>
          <w:rFonts w:ascii="Times New Roman"/>
          <w:b/>
          <w:i w:val="false"/>
          <w:color w:val="000000"/>
        </w:rPr>
        <w:t xml:space="preserve"> 2. НМИ анықтау тәртібі</w:t>
      </w:r>
    </w:p>
    <w:bookmarkEnd w:id="25"/>
    <w:bookmarkStart w:name="z37"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құрылатын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8"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9" w:id="28"/>
    <w:p>
      <w:pPr>
        <w:spacing w:after="0"/>
        <w:ind w:left="0"/>
        <w:jc w:val="both"/>
      </w:pPr>
      <w:r>
        <w:rPr>
          <w:rFonts w:ascii="Times New Roman"/>
          <w:b w:val="false"/>
          <w:i w:val="false"/>
          <w:color w:val="000000"/>
          <w:sz w:val="28"/>
        </w:rPr>
        <w:t>
      11. Тікелей басшының жеке жұмыс жоспары жоғары тұрған басшымен бекітіледі.</w:t>
      </w:r>
    </w:p>
    <w:bookmarkEnd w:id="28"/>
    <w:bookmarkStart w:name="z40"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41"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42" w:id="31"/>
    <w:p>
      <w:pPr>
        <w:spacing w:after="0"/>
        <w:ind w:left="0"/>
        <w:jc w:val="both"/>
      </w:pPr>
      <w:r>
        <w:rPr>
          <w:rFonts w:ascii="Times New Roman"/>
          <w:b w:val="false"/>
          <w:i w:val="false"/>
          <w:color w:val="000000"/>
          <w:sz w:val="28"/>
        </w:rPr>
        <w:t>
      13. НМИ:</w:t>
      </w:r>
    </w:p>
    <w:bookmarkEnd w:id="31"/>
    <w:bookmarkStart w:name="z43"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4"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5"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6"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7"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болып табылады.</w:t>
      </w:r>
    </w:p>
    <w:bookmarkEnd w:id="36"/>
    <w:bookmarkStart w:name="z48" w:id="37"/>
    <w:p>
      <w:pPr>
        <w:spacing w:after="0"/>
        <w:ind w:left="0"/>
        <w:jc w:val="both"/>
      </w:pPr>
      <w:r>
        <w:rPr>
          <w:rFonts w:ascii="Times New Roman"/>
          <w:b w:val="false"/>
          <w:i w:val="false"/>
          <w:color w:val="000000"/>
          <w:sz w:val="28"/>
        </w:rPr>
        <w:t xml:space="preserve">
      14. НМИ саны 5 құрайды. </w:t>
      </w:r>
    </w:p>
    <w:bookmarkEnd w:id="37"/>
    <w:bookmarkStart w:name="z49" w:id="38"/>
    <w:p>
      <w:pPr>
        <w:spacing w:after="0"/>
        <w:ind w:left="0"/>
        <w:jc w:val="both"/>
      </w:pPr>
      <w:r>
        <w:rPr>
          <w:rFonts w:ascii="Times New Roman"/>
          <w:b w:val="false"/>
          <w:i w:val="false"/>
          <w:color w:val="000000"/>
          <w:sz w:val="28"/>
        </w:rPr>
        <w:t>
      15. Жеке жоспар Мәслихат аппаратында кадрлар жөніндегі бас маманда сақталады.</w:t>
      </w:r>
    </w:p>
    <w:bookmarkEnd w:id="38"/>
    <w:bookmarkStart w:name="z50" w:id="39"/>
    <w:p>
      <w:pPr>
        <w:spacing w:after="0"/>
        <w:ind w:left="0"/>
        <w:jc w:val="left"/>
      </w:pPr>
      <w:r>
        <w:rPr>
          <w:rFonts w:ascii="Times New Roman"/>
          <w:b/>
          <w:i w:val="false"/>
          <w:color w:val="000000"/>
        </w:rPr>
        <w:t xml:space="preserve"> 3. НМИ жетістігін бағалау тәртібі</w:t>
      </w:r>
    </w:p>
    <w:bookmarkEnd w:id="39"/>
    <w:bookmarkStart w:name="z51"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52"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53"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4"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5"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6"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7"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8"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9"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60"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61" w:id="50"/>
    <w:p>
      <w:pPr>
        <w:spacing w:after="0"/>
        <w:ind w:left="0"/>
        <w:jc w:val="both"/>
      </w:pPr>
      <w:r>
        <w:rPr>
          <w:rFonts w:ascii="Times New Roman"/>
          <w:b w:val="false"/>
          <w:i w:val="false"/>
          <w:color w:val="000000"/>
          <w:sz w:val="28"/>
        </w:rPr>
        <w:t>
      20. Тікелей басшының бағалау парағы жоғары тұрған басшының қарауына жіберіледі.</w:t>
      </w:r>
    </w:p>
    <w:bookmarkEnd w:id="50"/>
    <w:bookmarkStart w:name="z62"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63" w:id="52"/>
    <w:p>
      <w:pPr>
        <w:spacing w:after="0"/>
        <w:ind w:left="0"/>
        <w:jc w:val="both"/>
      </w:pPr>
      <w:r>
        <w:rPr>
          <w:rFonts w:ascii="Times New Roman"/>
          <w:b w:val="false"/>
          <w:i w:val="false"/>
          <w:color w:val="000000"/>
          <w:sz w:val="28"/>
        </w:rPr>
        <w:t>
      1) бағалаумен келісу;</w:t>
      </w:r>
    </w:p>
    <w:bookmarkEnd w:id="52"/>
    <w:bookmarkStart w:name="z64" w:id="53"/>
    <w:p>
      <w:pPr>
        <w:spacing w:after="0"/>
        <w:ind w:left="0"/>
        <w:jc w:val="both"/>
      </w:pPr>
      <w:r>
        <w:rPr>
          <w:rFonts w:ascii="Times New Roman"/>
          <w:b w:val="false"/>
          <w:i w:val="false"/>
          <w:color w:val="000000"/>
          <w:sz w:val="28"/>
        </w:rPr>
        <w:t xml:space="preserve">
      2) түзетуге жіберу. </w:t>
      </w:r>
    </w:p>
    <w:bookmarkEnd w:id="53"/>
    <w:bookmarkStart w:name="z65"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6"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7" w:id="56"/>
    <w:p>
      <w:pPr>
        <w:spacing w:after="0"/>
        <w:ind w:left="0"/>
        <w:jc w:val="both"/>
      </w:pPr>
      <w:r>
        <w:rPr>
          <w:rFonts w:ascii="Times New Roman"/>
          <w:b w:val="false"/>
          <w:i w:val="false"/>
          <w:color w:val="000000"/>
          <w:sz w:val="28"/>
        </w:rPr>
        <w:t xml:space="preserve">
      24. Бағалау парағына жоғары тұрған басшының қолы қойылғаннан кейін кадрлар жөніндегі бас маман, 2 жұмыс күнінен кем емес мерзімде оны Комиссияның қарауына енгізеді. </w:t>
      </w:r>
    </w:p>
    <w:bookmarkEnd w:id="56"/>
    <w:bookmarkStart w:name="z68" w:id="57"/>
    <w:p>
      <w:pPr>
        <w:spacing w:after="0"/>
        <w:ind w:left="0"/>
        <w:jc w:val="left"/>
      </w:pPr>
      <w:r>
        <w:rPr>
          <w:rFonts w:ascii="Times New Roman"/>
          <w:b/>
          <w:i w:val="false"/>
          <w:color w:val="000000"/>
        </w:rPr>
        <w:t xml:space="preserve"> 4. Құзыреттерді бағалау тәртібі</w:t>
      </w:r>
    </w:p>
    <w:bookmarkEnd w:id="57"/>
    <w:bookmarkStart w:name="z69"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70"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71"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72"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73"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4" w:id="63"/>
    <w:p>
      <w:pPr>
        <w:spacing w:after="0"/>
        <w:ind w:left="0"/>
        <w:jc w:val="both"/>
      </w:pPr>
      <w:r>
        <w:rPr>
          <w:rFonts w:ascii="Times New Roman"/>
          <w:b w:val="false"/>
          <w:i w:val="false"/>
          <w:color w:val="000000"/>
          <w:sz w:val="28"/>
        </w:rPr>
        <w:t xml:space="preserve">
      28. Бағалау парағына тікелей басшының қолы қойылғаннан кейін кадрлар жөніндегі бас маман 2 жұмыс күнінен кем емес мерзімде оны Комиссияның қарауына енгізеді. </w:t>
      </w:r>
    </w:p>
    <w:bookmarkEnd w:id="63"/>
    <w:bookmarkStart w:name="z75" w:id="64"/>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4"/>
    <w:bookmarkStart w:name="z76" w:id="65"/>
    <w:p>
      <w:pPr>
        <w:spacing w:after="0"/>
        <w:ind w:left="0"/>
        <w:jc w:val="both"/>
      </w:pPr>
      <w:r>
        <w:rPr>
          <w:rFonts w:ascii="Times New Roman"/>
          <w:b w:val="false"/>
          <w:i w:val="false"/>
          <w:color w:val="000000"/>
          <w:sz w:val="28"/>
        </w:rPr>
        <w:t>
      29. Кадрлар жөніндегі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7"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8"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9"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80"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81" w:id="70"/>
    <w:p>
      <w:pPr>
        <w:spacing w:after="0"/>
        <w:ind w:left="0"/>
        <w:jc w:val="both"/>
      </w:pPr>
      <w:r>
        <w:rPr>
          <w:rFonts w:ascii="Times New Roman"/>
          <w:b w:val="false"/>
          <w:i w:val="false"/>
          <w:color w:val="000000"/>
          <w:sz w:val="28"/>
        </w:rPr>
        <w:t>
      34. Комиссияның хатшысы кадрлар жөніндегі бас маман болып табылады. Комиссияның хатшысы дауыс беруге қатыспайды.</w:t>
      </w:r>
    </w:p>
    <w:bookmarkEnd w:id="70"/>
    <w:bookmarkStart w:name="z82" w:id="71"/>
    <w:p>
      <w:pPr>
        <w:spacing w:after="0"/>
        <w:ind w:left="0"/>
        <w:jc w:val="both"/>
      </w:pPr>
      <w:r>
        <w:rPr>
          <w:rFonts w:ascii="Times New Roman"/>
          <w:b w:val="false"/>
          <w:i w:val="false"/>
          <w:color w:val="000000"/>
          <w:sz w:val="28"/>
        </w:rPr>
        <w:t>
      35. Кадрлар жөніндегі бас маман Комиссия төрағасымен келісілген мерзімге сәйкес Комиссия отырысын өткізуді қамтамасыз етеді.</w:t>
      </w:r>
    </w:p>
    <w:bookmarkEnd w:id="71"/>
    <w:bookmarkStart w:name="z83" w:id="72"/>
    <w:p>
      <w:pPr>
        <w:spacing w:after="0"/>
        <w:ind w:left="0"/>
        <w:jc w:val="both"/>
      </w:pPr>
      <w:r>
        <w:rPr>
          <w:rFonts w:ascii="Times New Roman"/>
          <w:b w:val="false"/>
          <w:i w:val="false"/>
          <w:color w:val="000000"/>
          <w:sz w:val="28"/>
        </w:rPr>
        <w:t>
      36. Кадрлар жөніндегі бас маман Комиссия отырысына келесі құжаттарды ұсынады:</w:t>
      </w:r>
    </w:p>
    <w:bookmarkEnd w:id="72"/>
    <w:bookmarkStart w:name="z84" w:id="73"/>
    <w:p>
      <w:pPr>
        <w:spacing w:after="0"/>
        <w:ind w:left="0"/>
        <w:jc w:val="both"/>
      </w:pPr>
      <w:r>
        <w:rPr>
          <w:rFonts w:ascii="Times New Roman"/>
          <w:b w:val="false"/>
          <w:i w:val="false"/>
          <w:color w:val="000000"/>
          <w:sz w:val="28"/>
        </w:rPr>
        <w:t>
      1) толтырылған бағалау парақтарын;</w:t>
      </w:r>
    </w:p>
    <w:bookmarkEnd w:id="73"/>
    <w:bookmarkStart w:name="z85"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6"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7" w:id="76"/>
    <w:p>
      <w:pPr>
        <w:spacing w:after="0"/>
        <w:ind w:left="0"/>
        <w:jc w:val="both"/>
      </w:pPr>
      <w:r>
        <w:rPr>
          <w:rFonts w:ascii="Times New Roman"/>
          <w:b w:val="false"/>
          <w:i w:val="false"/>
          <w:color w:val="000000"/>
          <w:sz w:val="28"/>
        </w:rPr>
        <w:t>
      1) бағалау нәтижелерін бекіту;</w:t>
      </w:r>
    </w:p>
    <w:bookmarkEnd w:id="76"/>
    <w:bookmarkStart w:name="z88" w:id="77"/>
    <w:p>
      <w:pPr>
        <w:spacing w:after="0"/>
        <w:ind w:left="0"/>
        <w:jc w:val="both"/>
      </w:pPr>
      <w:r>
        <w:rPr>
          <w:rFonts w:ascii="Times New Roman"/>
          <w:b w:val="false"/>
          <w:i w:val="false"/>
          <w:color w:val="000000"/>
          <w:sz w:val="28"/>
        </w:rPr>
        <w:t>
      2) бағалау нәтижелерін қайта қарау.</w:t>
      </w:r>
    </w:p>
    <w:bookmarkEnd w:id="77"/>
    <w:bookmarkStart w:name="z89"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90"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91" w:id="80"/>
    <w:p>
      <w:pPr>
        <w:spacing w:after="0"/>
        <w:ind w:left="0"/>
        <w:jc w:val="both"/>
      </w:pPr>
      <w:r>
        <w:rPr>
          <w:rFonts w:ascii="Times New Roman"/>
          <w:b w:val="false"/>
          <w:i w:val="false"/>
          <w:color w:val="000000"/>
          <w:sz w:val="28"/>
        </w:rPr>
        <w:t>
      40. Кадрлар жөніндегі бас маман "Б" корпусының қызметшісін бағалау нәтижелерімен ол аяқталған соң екі жұмыс күні ішінде таныстырады.</w:t>
      </w:r>
    </w:p>
    <w:bookmarkEnd w:id="80"/>
    <w:bookmarkStart w:name="z92"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кадрлар жөніндегі бас маман және Мәслихат аппаратының басқа екі қызметшісімен қол қойылған акт толтырылады.</w:t>
      </w:r>
    </w:p>
    <w:bookmarkEnd w:id="81"/>
    <w:bookmarkStart w:name="z93"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кадрлар жөніндегі бас маман "Б" корпусы қызметшісінің бағалау нәтижесі Мәслихат аппаратының интернет-порталы арқылы жолданады.</w:t>
      </w:r>
    </w:p>
    <w:bookmarkEnd w:id="82"/>
    <w:bookmarkStart w:name="z94"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5"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6"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7"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12"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113" w:id="88"/>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8"/>
    <w:bookmarkStart w:name="z114" w:id="89"/>
    <w:p>
      <w:pPr>
        <w:spacing w:after="0"/>
        <w:ind w:left="0"/>
        <w:jc w:val="both"/>
      </w:pPr>
      <w:r>
        <w:rPr>
          <w:rFonts w:ascii="Times New Roman"/>
          <w:b w:val="false"/>
          <w:i w:val="false"/>
          <w:color w:val="000000"/>
          <w:sz w:val="28"/>
        </w:rPr>
        <w:t>
      Қызметшінің (тегі, аты, әкесінің аты (болған жағдайда) ______________ Қызметшінің лауазымы: _______________________________________________ Қызметшінің құрылымдық бөлімшесінің атауы:___________________________ _____________________________________________________________________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620"/>
        <w:gridCol w:w="7591"/>
        <w:gridCol w:w="620"/>
        <w:gridCol w:w="621"/>
        <w:gridCol w:w="860"/>
        <w:gridCol w:w="1100"/>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 п/п</w:t>
            </w:r>
          </w:p>
          <w:bookmarkEnd w:id="90"/>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9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3"/>
        <w:gridCol w:w="5957"/>
      </w:tblGrid>
      <w:tr>
        <w:trPr>
          <w:trHeight w:val="30" w:hRule="atLeast"/>
        </w:trPr>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92"/>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9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140" w:id="94"/>
    <w:p>
      <w:pPr>
        <w:spacing w:after="0"/>
        <w:ind w:left="0"/>
        <w:jc w:val="left"/>
      </w:pPr>
      <w:r>
        <w:rPr>
          <w:rFonts w:ascii="Times New Roman"/>
          <w:b/>
          <w:i w:val="false"/>
          <w:color w:val="000000"/>
        </w:rPr>
        <w:t xml:space="preserve"> НМИ бойынша бағалау парағы</w:t>
      </w:r>
    </w:p>
    <w:bookmarkEnd w:id="94"/>
    <w:bookmarkStart w:name="z141" w:id="95"/>
    <w:p>
      <w:pPr>
        <w:spacing w:after="0"/>
        <w:ind w:left="0"/>
        <w:jc w:val="both"/>
      </w:pPr>
      <w:r>
        <w:rPr>
          <w:rFonts w:ascii="Times New Roman"/>
          <w:b w:val="false"/>
          <w:i w:val="false"/>
          <w:color w:val="000000"/>
          <w:sz w:val="28"/>
        </w:rPr>
        <w:t>
      ____________________________________________________ (Т.А.Ә.,бағаланатын тұлғаның лауазымы)</w:t>
      </w:r>
    </w:p>
    <w:bookmarkEnd w:id="95"/>
    <w:bookmarkStart w:name="z142" w:id="96"/>
    <w:p>
      <w:pPr>
        <w:spacing w:after="0"/>
        <w:ind w:left="0"/>
        <w:jc w:val="both"/>
      </w:pPr>
      <w:r>
        <w:rPr>
          <w:rFonts w:ascii="Times New Roman"/>
          <w:b w:val="false"/>
          <w:i w:val="false"/>
          <w:color w:val="000000"/>
          <w:sz w:val="28"/>
        </w:rPr>
        <w:t>
      ____________________________________ (бағаланатын кезең)</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534"/>
        <w:gridCol w:w="1534"/>
        <w:gridCol w:w="1534"/>
        <w:gridCol w:w="1534"/>
        <w:gridCol w:w="3969"/>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7"/>
          <w:p>
            <w:pPr>
              <w:spacing w:after="20"/>
              <w:ind w:left="20"/>
              <w:jc w:val="both"/>
            </w:pPr>
            <w:r>
              <w:rPr>
                <w:rFonts w:ascii="Times New Roman"/>
                <w:b w:val="false"/>
                <w:i w:val="false"/>
                <w:color w:val="000000"/>
                <w:sz w:val="20"/>
              </w:rPr>
              <w:t>
№ п/п</w:t>
            </w:r>
          </w:p>
          <w:bookmarkEnd w:id="97"/>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98"/>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0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01"/>
    <w:p>
      <w:pPr>
        <w:spacing w:after="0"/>
        <w:ind w:left="0"/>
        <w:jc w:val="left"/>
      </w:pPr>
      <w:r>
        <w:rPr>
          <w:rFonts w:ascii="Times New Roman"/>
          <w:b/>
          <w:i w:val="false"/>
          <w:color w:val="000000"/>
        </w:rPr>
        <w:t xml:space="preserve"> Құзыреттер бойынша бағалау парағы</w:t>
      </w:r>
    </w:p>
    <w:bookmarkEnd w:id="101"/>
    <w:bookmarkStart w:name="z162" w:id="102"/>
    <w:p>
      <w:pPr>
        <w:spacing w:after="0"/>
        <w:ind w:left="0"/>
        <w:jc w:val="both"/>
      </w:pPr>
      <w:r>
        <w:rPr>
          <w:rFonts w:ascii="Times New Roman"/>
          <w:b w:val="false"/>
          <w:i w:val="false"/>
          <w:color w:val="000000"/>
          <w:sz w:val="28"/>
        </w:rPr>
        <w:t>
      _________________жыл (бағаланатын жыл)</w:t>
      </w:r>
    </w:p>
    <w:bookmarkEnd w:id="102"/>
    <w:bookmarkStart w:name="z163" w:id="103"/>
    <w:p>
      <w:pPr>
        <w:spacing w:after="0"/>
        <w:ind w:left="0"/>
        <w:jc w:val="both"/>
      </w:pPr>
      <w:r>
        <w:rPr>
          <w:rFonts w:ascii="Times New Roman"/>
          <w:b w:val="false"/>
          <w:i w:val="false"/>
          <w:color w:val="000000"/>
          <w:sz w:val="28"/>
        </w:rPr>
        <w:t>
      Қызметшінің (тегі, аты, әкесінің аты (болған жағдайда) ______________ Қызметшінің лауазымы: _______________________________________________ Қызметшінің құрылымдық бөлімшесінің атауы:___________________________ ____________________________________________________________________</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4"/>
          <w:p>
            <w:pPr>
              <w:spacing w:after="20"/>
              <w:ind w:left="20"/>
              <w:jc w:val="both"/>
            </w:pPr>
            <w:r>
              <w:rPr>
                <w:rFonts w:ascii="Times New Roman"/>
                <w:b w:val="false"/>
                <w:i w:val="false"/>
                <w:color w:val="000000"/>
                <w:sz w:val="20"/>
              </w:rPr>
              <w:t>
№ р/с</w:t>
            </w:r>
          </w:p>
          <w:bookmarkEnd w:id="104"/>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5"/>
          <w:p>
            <w:pPr>
              <w:spacing w:after="20"/>
              <w:ind w:left="20"/>
              <w:jc w:val="both"/>
            </w:pPr>
            <w:r>
              <w:rPr>
                <w:rFonts w:ascii="Times New Roman"/>
                <w:b w:val="false"/>
                <w:i w:val="false"/>
                <w:color w:val="000000"/>
                <w:sz w:val="20"/>
              </w:rPr>
              <w:t>
1</w:t>
            </w:r>
          </w:p>
          <w:bookmarkEnd w:id="105"/>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6"/>
          <w:p>
            <w:pPr>
              <w:spacing w:after="20"/>
              <w:ind w:left="20"/>
              <w:jc w:val="both"/>
            </w:pPr>
            <w:r>
              <w:rPr>
                <w:rFonts w:ascii="Times New Roman"/>
                <w:b w:val="false"/>
                <w:i w:val="false"/>
                <w:color w:val="000000"/>
                <w:sz w:val="20"/>
              </w:rPr>
              <w:t>
2</w:t>
            </w:r>
          </w:p>
          <w:bookmarkEnd w:id="106"/>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7"/>
          <w:p>
            <w:pPr>
              <w:spacing w:after="20"/>
              <w:ind w:left="20"/>
              <w:jc w:val="both"/>
            </w:pPr>
            <w:r>
              <w:rPr>
                <w:rFonts w:ascii="Times New Roman"/>
                <w:b w:val="false"/>
                <w:i w:val="false"/>
                <w:color w:val="000000"/>
                <w:sz w:val="20"/>
              </w:rPr>
              <w:t>
3</w:t>
            </w:r>
          </w:p>
          <w:bookmarkEnd w:id="107"/>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8"/>
          <w:p>
            <w:pPr>
              <w:spacing w:after="20"/>
              <w:ind w:left="20"/>
              <w:jc w:val="both"/>
            </w:pPr>
            <w:r>
              <w:rPr>
                <w:rFonts w:ascii="Times New Roman"/>
                <w:b w:val="false"/>
                <w:i w:val="false"/>
                <w:color w:val="000000"/>
                <w:sz w:val="20"/>
              </w:rPr>
              <w:t>
4</w:t>
            </w:r>
          </w:p>
          <w:bookmarkEnd w:id="108"/>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9"/>
          <w:p>
            <w:pPr>
              <w:spacing w:after="20"/>
              <w:ind w:left="20"/>
              <w:jc w:val="both"/>
            </w:pPr>
            <w:r>
              <w:rPr>
                <w:rFonts w:ascii="Times New Roman"/>
                <w:b w:val="false"/>
                <w:i w:val="false"/>
                <w:color w:val="000000"/>
                <w:sz w:val="20"/>
              </w:rPr>
              <w:t>
5</w:t>
            </w:r>
          </w:p>
          <w:bookmarkEnd w:id="109"/>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0"/>
          <w:p>
            <w:pPr>
              <w:spacing w:after="20"/>
              <w:ind w:left="20"/>
              <w:jc w:val="both"/>
            </w:pPr>
            <w:r>
              <w:rPr>
                <w:rFonts w:ascii="Times New Roman"/>
                <w:b w:val="false"/>
                <w:i w:val="false"/>
                <w:color w:val="000000"/>
                <w:sz w:val="20"/>
              </w:rPr>
              <w:t>
6</w:t>
            </w:r>
          </w:p>
          <w:bookmarkEnd w:id="110"/>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1"/>
          <w:p>
            <w:pPr>
              <w:spacing w:after="20"/>
              <w:ind w:left="20"/>
              <w:jc w:val="both"/>
            </w:pPr>
            <w:r>
              <w:rPr>
                <w:rFonts w:ascii="Times New Roman"/>
                <w:b w:val="false"/>
                <w:i w:val="false"/>
                <w:color w:val="000000"/>
                <w:sz w:val="20"/>
              </w:rPr>
              <w:t>
7</w:t>
            </w:r>
          </w:p>
          <w:bookmarkEnd w:id="111"/>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2"/>
          <w:p>
            <w:pPr>
              <w:spacing w:after="20"/>
              <w:ind w:left="20"/>
              <w:jc w:val="both"/>
            </w:pPr>
            <w:r>
              <w:rPr>
                <w:rFonts w:ascii="Times New Roman"/>
                <w:b w:val="false"/>
                <w:i w:val="false"/>
                <w:color w:val="000000"/>
                <w:sz w:val="20"/>
              </w:rPr>
              <w:t>
8</w:t>
            </w:r>
          </w:p>
          <w:bookmarkEnd w:id="112"/>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3"/>
          <w:p>
            <w:pPr>
              <w:spacing w:after="20"/>
              <w:ind w:left="20"/>
              <w:jc w:val="both"/>
            </w:pPr>
            <w:r>
              <w:rPr>
                <w:rFonts w:ascii="Times New Roman"/>
                <w:b w:val="false"/>
                <w:i w:val="false"/>
                <w:color w:val="000000"/>
                <w:sz w:val="20"/>
              </w:rPr>
              <w:t>
9</w:t>
            </w:r>
          </w:p>
          <w:bookmarkEnd w:id="113"/>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4"/>
          <w:p>
            <w:pPr>
              <w:spacing w:after="20"/>
              <w:ind w:left="20"/>
              <w:jc w:val="both"/>
            </w:pPr>
            <w:r>
              <w:rPr>
                <w:rFonts w:ascii="Times New Roman"/>
                <w:b w:val="false"/>
                <w:i w:val="false"/>
                <w:color w:val="000000"/>
                <w:sz w:val="20"/>
              </w:rPr>
              <w:t>
10</w:t>
            </w:r>
          </w:p>
          <w:bookmarkEnd w:id="114"/>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5"/>
          <w:p>
            <w:pPr>
              <w:spacing w:after="20"/>
              <w:ind w:left="20"/>
              <w:jc w:val="both"/>
            </w:pPr>
            <w:r>
              <w:rPr>
                <w:rFonts w:ascii="Times New Roman"/>
                <w:b w:val="false"/>
                <w:i w:val="false"/>
                <w:color w:val="000000"/>
                <w:sz w:val="20"/>
              </w:rPr>
              <w:t>
11</w:t>
            </w:r>
          </w:p>
          <w:bookmarkEnd w:id="115"/>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16"/>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1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19"/>
    <w:p>
      <w:pPr>
        <w:spacing w:after="0"/>
        <w:ind w:left="0"/>
        <w:jc w:val="left"/>
      </w:pPr>
      <w:r>
        <w:rPr>
          <w:rFonts w:ascii="Times New Roman"/>
          <w:b/>
          <w:i w:val="false"/>
          <w:color w:val="000000"/>
        </w:rPr>
        <w:t xml:space="preserve"> Құзыреттердің мінез-құлық индикаторлары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642"/>
        <w:gridCol w:w="5533"/>
        <w:gridCol w:w="3395"/>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0"/>
          <w:p>
            <w:pPr>
              <w:spacing w:after="20"/>
              <w:ind w:left="20"/>
              <w:jc w:val="both"/>
            </w:pPr>
            <w:r>
              <w:rPr>
                <w:rFonts w:ascii="Times New Roman"/>
                <w:b w:val="false"/>
                <w:i w:val="false"/>
                <w:color w:val="000000"/>
                <w:sz w:val="20"/>
              </w:rPr>
              <w:t>
Құзыреттер атауы</w:t>
            </w:r>
          </w:p>
          <w:bookmarkEnd w:id="120"/>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1"/>
          <w:p>
            <w:pPr>
              <w:spacing w:after="20"/>
              <w:ind w:left="20"/>
              <w:jc w:val="both"/>
            </w:pPr>
            <w:r>
              <w:rPr>
                <w:rFonts w:ascii="Times New Roman"/>
                <w:b w:val="false"/>
                <w:i w:val="false"/>
                <w:color w:val="000000"/>
                <w:sz w:val="20"/>
              </w:rPr>
              <w:t>
Қызметтік басқару</w:t>
            </w:r>
          </w:p>
          <w:bookmarkEnd w:id="121"/>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xml:space="preserve">
Өлшеулі уақыт жағдайында жұмыс жасай алады; </w:t>
            </w:r>
            <w:r>
              <w:br/>
            </w:r>
            <w:r>
              <w:rPr>
                <w:rFonts w:ascii="Times New Roman"/>
                <w:b w:val="false"/>
                <w:i w:val="false"/>
                <w:color w:val="000000"/>
                <w:sz w:val="20"/>
              </w:rPr>
              <w:t>
Белгіленген мерзімдерді сақтайды.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2"/>
          <w:p>
            <w:pPr>
              <w:spacing w:after="20"/>
              <w:ind w:left="20"/>
              <w:jc w:val="both"/>
            </w:pPr>
            <w:r>
              <w:rPr>
                <w:rFonts w:ascii="Times New Roman"/>
                <w:b w:val="false"/>
                <w:i w:val="false"/>
                <w:color w:val="000000"/>
                <w:sz w:val="20"/>
              </w:rPr>
              <w:t>
Ынтымақтастық</w:t>
            </w:r>
          </w:p>
          <w:bookmarkEnd w:id="122"/>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r>
              <w:br/>
            </w:r>
            <w:r>
              <w:rPr>
                <w:rFonts w:ascii="Times New Roman"/>
                <w:b w:val="false"/>
                <w:i w:val="false"/>
                <w:color w:val="000000"/>
                <w:sz w:val="20"/>
              </w:rPr>
              <w:t>
Әріптестерімен мәселелерді талқыламайды.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3"/>
          <w:p>
            <w:pPr>
              <w:spacing w:after="20"/>
              <w:ind w:left="20"/>
              <w:jc w:val="both"/>
            </w:pPr>
            <w:r>
              <w:rPr>
                <w:rFonts w:ascii="Times New Roman"/>
                <w:b w:val="false"/>
                <w:i w:val="false"/>
                <w:color w:val="000000"/>
                <w:sz w:val="20"/>
              </w:rPr>
              <w:t xml:space="preserve">
Шешім қабылдау </w:t>
            </w:r>
          </w:p>
          <w:bookmarkEnd w:id="123"/>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r>
              <w:br/>
            </w:r>
            <w:r>
              <w:rPr>
                <w:rFonts w:ascii="Times New Roman"/>
                <w:b w:val="false"/>
                <w:i w:val="false"/>
                <w:color w:val="000000"/>
                <w:sz w:val="20"/>
              </w:rPr>
              <w:t xml:space="preserve">
Шешім қабылдауда қажетті ақпараттарды жинауды ұйымдастырады; </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r>
              <w:br/>
            </w:r>
            <w:r>
              <w:rPr>
                <w:rFonts w:ascii="Times New Roman"/>
                <w:b w:val="false"/>
                <w:i w:val="false"/>
                <w:color w:val="000000"/>
                <w:sz w:val="20"/>
              </w:rPr>
              <w:t xml:space="preserve">
Шешім қабылдауда қажетті ақпараттарды жинауды сирек ұйымдастырады; </w:t>
            </w:r>
            <w:r>
              <w:br/>
            </w: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r>
              <w:br/>
            </w:r>
            <w:r>
              <w:rPr>
                <w:rFonts w:ascii="Times New Roman"/>
                <w:b w:val="false"/>
                <w:i w:val="false"/>
                <w:color w:val="000000"/>
                <w:sz w:val="20"/>
              </w:rPr>
              <w:t>
Мүмкін болатын қауіптерді ескере отырып, мәселелерді шешудің бірнеше Өзінің пікірін негіздей алады.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r>
              <w:br/>
            </w: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r>
              <w:br/>
            </w:r>
            <w:r>
              <w:rPr>
                <w:rFonts w:ascii="Times New Roman"/>
                <w:b w:val="false"/>
                <w:i w:val="false"/>
                <w:color w:val="000000"/>
                <w:sz w:val="20"/>
              </w:rPr>
              <w:t>
Негізсіз пікір білдіреді.</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4"/>
          <w:p>
            <w:pPr>
              <w:spacing w:after="20"/>
              <w:ind w:left="20"/>
              <w:jc w:val="both"/>
            </w:pPr>
            <w:r>
              <w:rPr>
                <w:rFonts w:ascii="Times New Roman"/>
                <w:b w:val="false"/>
                <w:i w:val="false"/>
                <w:color w:val="000000"/>
                <w:sz w:val="20"/>
              </w:rPr>
              <w:t>
Қызметті тұтынушыға бағдарлану</w:t>
            </w:r>
          </w:p>
          <w:bookmarkEnd w:id="124"/>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r>
              <w:br/>
            </w:r>
            <w:r>
              <w:rPr>
                <w:rFonts w:ascii="Times New Roman"/>
                <w:b w:val="false"/>
                <w:i w:val="false"/>
                <w:color w:val="000000"/>
                <w:sz w:val="20"/>
              </w:rPr>
              <w:t xml:space="preserve">
Кері байланысты қамтамасыз ету мақсатында қанағаттанушылық деңгейін анықтауға жағдай жасайды; </w:t>
            </w:r>
            <w:r>
              <w:br/>
            </w:r>
            <w:r>
              <w:rPr>
                <w:rFonts w:ascii="Times New Roman"/>
                <w:b w:val="false"/>
                <w:i w:val="false"/>
                <w:color w:val="000000"/>
                <w:sz w:val="20"/>
              </w:rPr>
              <w:t>
Қызмет көрсетудің сапасын бақылайды, сондай-ақ жеке үлгі болу арқылы көрсетеді.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r>
              <w:br/>
            </w:r>
            <w:r>
              <w:rPr>
                <w:rFonts w:ascii="Times New Roman"/>
                <w:b w:val="false"/>
                <w:i w:val="false"/>
                <w:color w:val="000000"/>
                <w:sz w:val="20"/>
              </w:rPr>
              <w:t xml:space="preserve">
Кері байланысты қамтамасыз ету мақсатында қанағаттанушылық деңгейін анықтауға жағдай жасамайды; </w:t>
            </w:r>
            <w:r>
              <w:br/>
            </w:r>
            <w:r>
              <w:rPr>
                <w:rFonts w:ascii="Times New Roman"/>
                <w:b w:val="false"/>
                <w:i w:val="false"/>
                <w:color w:val="000000"/>
                <w:sz w:val="20"/>
              </w:rPr>
              <w:t xml:space="preserve">
Сапасыз қызмет көрсетуге жолбереді,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r>
              <w:br/>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Қызмет көрсету сапасын жақсарту бойынша ұсыныс енгізеді.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r>
              <w:br/>
            </w:r>
            <w:r>
              <w:rPr>
                <w:rFonts w:ascii="Times New Roman"/>
                <w:b w:val="false"/>
                <w:i w:val="false"/>
                <w:color w:val="000000"/>
                <w:sz w:val="20"/>
              </w:rPr>
              <w:t>
Тұтынушының сұрақтары мен мәселелеріне мән бермейді;</w:t>
            </w:r>
            <w:r>
              <w:br/>
            </w: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5"/>
          <w:p>
            <w:pPr>
              <w:spacing w:after="20"/>
              <w:ind w:left="20"/>
              <w:jc w:val="both"/>
            </w:pPr>
            <w:r>
              <w:rPr>
                <w:rFonts w:ascii="Times New Roman"/>
                <w:b w:val="false"/>
                <w:i w:val="false"/>
                <w:color w:val="000000"/>
                <w:sz w:val="20"/>
              </w:rPr>
              <w:t>
Қызметті тұтынушыға ақпараттандыру</w:t>
            </w:r>
          </w:p>
          <w:bookmarkEnd w:id="125"/>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r>
              <w:br/>
            </w:r>
            <w:r>
              <w:rPr>
                <w:rFonts w:ascii="Times New Roman"/>
                <w:b w:val="false"/>
                <w:i w:val="false"/>
                <w:color w:val="000000"/>
                <w:sz w:val="20"/>
              </w:rPr>
              <w:t>
Тұтынушыға ақпараттарды құрметпен және игілікпен жеткізеді;</w:t>
            </w:r>
            <w:r>
              <w:br/>
            </w:r>
            <w:r>
              <w:rPr>
                <w:rFonts w:ascii="Times New Roman"/>
                <w:b w:val="false"/>
                <w:i w:val="false"/>
                <w:color w:val="000000"/>
                <w:sz w:val="20"/>
              </w:rPr>
              <w:t>
Қызмет тұтынушыларының пікірін құрметтейді.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r>
              <w:br/>
            </w:r>
            <w:r>
              <w:rPr>
                <w:rFonts w:ascii="Times New Roman"/>
                <w:b w:val="false"/>
                <w:i w:val="false"/>
                <w:color w:val="000000"/>
                <w:sz w:val="20"/>
              </w:rPr>
              <w:t>
Тұтынушыға ақпараттарды жеткізбейді немесе немқұрайлы және жақтырмай жеткізеді;</w:t>
            </w:r>
            <w:r>
              <w:br/>
            </w: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r>
              <w:br/>
            </w:r>
            <w:r>
              <w:rPr>
                <w:rFonts w:ascii="Times New Roman"/>
                <w:b w:val="false"/>
                <w:i w:val="false"/>
                <w:color w:val="000000"/>
                <w:sz w:val="20"/>
              </w:rPr>
              <w:t>
Тұтынушыға ақпаратты қолжетімді ауызша және жазбаша түрде жеткізеді;</w:t>
            </w:r>
            <w:r>
              <w:br/>
            </w:r>
            <w:r>
              <w:rPr>
                <w:rFonts w:ascii="Times New Roman"/>
                <w:b w:val="false"/>
                <w:i w:val="false"/>
                <w:color w:val="000000"/>
                <w:sz w:val="20"/>
              </w:rPr>
              <w:t>
Көрсетілетін қызметтер туралы ақпаратты уақтылы қабылдай және жібере алады.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r>
              <w:br/>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6"/>
          <w:p>
            <w:pPr>
              <w:spacing w:after="20"/>
              <w:ind w:left="20"/>
              <w:jc w:val="both"/>
            </w:pPr>
            <w:r>
              <w:rPr>
                <w:rFonts w:ascii="Times New Roman"/>
                <w:b w:val="false"/>
                <w:i w:val="false"/>
                <w:color w:val="000000"/>
                <w:sz w:val="20"/>
              </w:rPr>
              <w:t>
Жеделділік</w:t>
            </w:r>
          </w:p>
          <w:bookmarkEnd w:id="126"/>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xml:space="preserve">
Оларды енгізудің жаңа бағыттары мен әдістерін үйренеді; </w:t>
            </w:r>
            <w:r>
              <w:br/>
            </w:r>
            <w:r>
              <w:rPr>
                <w:rFonts w:ascii="Times New Roman"/>
                <w:b w:val="false"/>
                <w:i w:val="false"/>
                <w:color w:val="000000"/>
                <w:sz w:val="20"/>
              </w:rPr>
              <w:t xml:space="preserve">
Өзгеріс жағдайларында өзін -өзі бақылайды; </w:t>
            </w:r>
            <w:r>
              <w:br/>
            </w:r>
            <w:r>
              <w:rPr>
                <w:rFonts w:ascii="Times New Roman"/>
                <w:b w:val="false"/>
                <w:i w:val="false"/>
                <w:color w:val="000000"/>
                <w:sz w:val="20"/>
              </w:rPr>
              <w:t xml:space="preserve">
Өзгеріс жағдайларында тез бейімделеді.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7"/>
          <w:p>
            <w:pPr>
              <w:spacing w:after="20"/>
              <w:ind w:left="20"/>
              <w:jc w:val="both"/>
            </w:pPr>
            <w:r>
              <w:rPr>
                <w:rFonts w:ascii="Times New Roman"/>
                <w:b w:val="false"/>
                <w:i w:val="false"/>
                <w:color w:val="000000"/>
                <w:sz w:val="20"/>
              </w:rPr>
              <w:t>
Өздігінен даму</w:t>
            </w:r>
          </w:p>
          <w:bookmarkEnd w:id="127"/>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r>
              <w:br/>
            </w: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r>
              <w:br/>
            </w:r>
            <w:r>
              <w:rPr>
                <w:rFonts w:ascii="Times New Roman"/>
                <w:b w:val="false"/>
                <w:i w:val="false"/>
                <w:color w:val="000000"/>
                <w:sz w:val="20"/>
              </w:rPr>
              <w:t xml:space="preserve">
Мақсатқа жету үшін өзінің және бағыныстыларының құзыреттерін дамытпайды; </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8"/>
          <w:p>
            <w:pPr>
              <w:spacing w:after="20"/>
              <w:ind w:left="20"/>
              <w:jc w:val="both"/>
            </w:pPr>
            <w:r>
              <w:rPr>
                <w:rFonts w:ascii="Times New Roman"/>
                <w:b w:val="false"/>
                <w:i w:val="false"/>
                <w:color w:val="000000"/>
                <w:sz w:val="20"/>
              </w:rPr>
              <w:t xml:space="preserve">
Адалдық </w:t>
            </w:r>
          </w:p>
          <w:bookmarkEnd w:id="128"/>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r>
              <w:br/>
            </w:r>
            <w:r>
              <w:rPr>
                <w:rFonts w:ascii="Times New Roman"/>
                <w:b w:val="false"/>
                <w:i w:val="false"/>
                <w:color w:val="000000"/>
                <w:sz w:val="20"/>
              </w:rPr>
              <w:t xml:space="preserve">
Ұжымның мүддесін өз мүддесінен жоғары қояды; </w:t>
            </w:r>
            <w:r>
              <w:br/>
            </w:r>
            <w:r>
              <w:rPr>
                <w:rFonts w:ascii="Times New Roman"/>
                <w:b w:val="false"/>
                <w:i w:val="false"/>
                <w:color w:val="000000"/>
                <w:sz w:val="20"/>
              </w:rPr>
              <w:t xml:space="preserve">
Жұмыста табандылықтанытады; </w:t>
            </w:r>
            <w:r>
              <w:br/>
            </w:r>
            <w:r>
              <w:rPr>
                <w:rFonts w:ascii="Times New Roman"/>
                <w:b w:val="false"/>
                <w:i w:val="false"/>
                <w:color w:val="000000"/>
                <w:sz w:val="20"/>
              </w:rPr>
              <w:t xml:space="preserve">
Ұжымдағы сыйластық пен сенім ахуалын қалыптастырады; </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адалниеттілік, сондай-ақ, жеке тұлғаның намысы мен абыройына құрмет таныта отырып, бағыныстылары үшін әдепті мінез-құлықтың үлгісі болады.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xml:space="preserve">
Жұмыста табандылық танытпайды; </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r>
              <w:br/>
            </w:r>
            <w:r>
              <w:rPr>
                <w:rFonts w:ascii="Times New Roman"/>
                <w:b w:val="false"/>
                <w:i w:val="false"/>
                <w:color w:val="000000"/>
                <w:sz w:val="20"/>
              </w:rPr>
              <w:t xml:space="preserve">
Өзінің жұмысын адал орындайды; </w:t>
            </w:r>
            <w:r>
              <w:br/>
            </w:r>
            <w:r>
              <w:rPr>
                <w:rFonts w:ascii="Times New Roman"/>
                <w:b w:val="false"/>
                <w:i w:val="false"/>
                <w:color w:val="000000"/>
                <w:sz w:val="20"/>
              </w:rPr>
              <w:t>
Өзін адал, қарапайым, әділ ұстайды, басқаларға сыпайылық және биязылық танытады.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r>
              <w:br/>
            </w:r>
            <w:r>
              <w:rPr>
                <w:rFonts w:ascii="Times New Roman"/>
                <w:b w:val="false"/>
                <w:i w:val="false"/>
                <w:color w:val="000000"/>
                <w:sz w:val="20"/>
              </w:rPr>
              <w:t xml:space="preserve">
Өзінің жұмысын орындау барысында немқұрайлылық білдіреді; </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9"/>
          <w:p>
            <w:pPr>
              <w:spacing w:after="20"/>
              <w:ind w:left="20"/>
              <w:jc w:val="both"/>
            </w:pPr>
            <w:r>
              <w:rPr>
                <w:rFonts w:ascii="Times New Roman"/>
                <w:b w:val="false"/>
                <w:i w:val="false"/>
                <w:color w:val="000000"/>
                <w:sz w:val="20"/>
              </w:rPr>
              <w:t xml:space="preserve">
Стреске орнықтылық </w:t>
            </w:r>
          </w:p>
          <w:bookmarkEnd w:id="129"/>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Сынғасабырлықпен қарайды және негізді болған жағдайда, кемшіліктерді жою жөнінде шаралар қабылдайды.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0"/>
          <w:p>
            <w:pPr>
              <w:spacing w:after="20"/>
              <w:ind w:left="20"/>
              <w:jc w:val="both"/>
            </w:pPr>
            <w:r>
              <w:rPr>
                <w:rFonts w:ascii="Times New Roman"/>
                <w:b w:val="false"/>
                <w:i w:val="false"/>
                <w:color w:val="000000"/>
                <w:sz w:val="20"/>
              </w:rPr>
              <w:t xml:space="preserve">
Жауапкершілік </w:t>
            </w:r>
          </w:p>
          <w:bookmarkEnd w:id="130"/>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1"/>
          <w:p>
            <w:pPr>
              <w:spacing w:after="20"/>
              <w:ind w:left="20"/>
              <w:jc w:val="both"/>
            </w:pPr>
            <w:r>
              <w:rPr>
                <w:rFonts w:ascii="Times New Roman"/>
                <w:b w:val="false"/>
                <w:i w:val="false"/>
                <w:color w:val="000000"/>
                <w:sz w:val="20"/>
              </w:rPr>
              <w:t>
Бастамашылдық</w:t>
            </w:r>
          </w:p>
          <w:bookmarkEnd w:id="131"/>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32" w:id="132"/>
    <w:p>
      <w:pPr>
        <w:spacing w:after="0"/>
        <w:ind w:left="0"/>
        <w:jc w:val="left"/>
      </w:pPr>
      <w:r>
        <w:rPr>
          <w:rFonts w:ascii="Times New Roman"/>
          <w:b/>
          <w:i w:val="false"/>
          <w:color w:val="000000"/>
        </w:rPr>
        <w:t xml:space="preserve"> Бағалау жөніндегі комиссия отырысының хаттамасы</w:t>
      </w:r>
    </w:p>
    <w:bookmarkEnd w:id="132"/>
    <w:bookmarkStart w:name="z233" w:id="133"/>
    <w:p>
      <w:pPr>
        <w:spacing w:after="0"/>
        <w:ind w:left="0"/>
        <w:jc w:val="both"/>
      </w:pPr>
      <w:r>
        <w:rPr>
          <w:rFonts w:ascii="Times New Roman"/>
          <w:b w:val="false"/>
          <w:i w:val="false"/>
          <w:color w:val="000000"/>
          <w:sz w:val="28"/>
        </w:rPr>
        <w:t>
      _________________________________________________________________ (мемлекеттік органның атауы)</w:t>
      </w:r>
    </w:p>
    <w:bookmarkEnd w:id="133"/>
    <w:bookmarkStart w:name="z234" w:id="134"/>
    <w:p>
      <w:pPr>
        <w:spacing w:after="0"/>
        <w:ind w:left="0"/>
        <w:jc w:val="both"/>
      </w:pPr>
      <w:r>
        <w:rPr>
          <w:rFonts w:ascii="Times New Roman"/>
          <w:b w:val="false"/>
          <w:i w:val="false"/>
          <w:color w:val="000000"/>
          <w:sz w:val="28"/>
        </w:rPr>
        <w:t>
      _________________________________________________________________ (бағалау мерзімі жыл)</w:t>
      </w:r>
    </w:p>
    <w:bookmarkEnd w:id="134"/>
    <w:bookmarkStart w:name="z235" w:id="135"/>
    <w:p>
      <w:pPr>
        <w:spacing w:after="0"/>
        <w:ind w:left="0"/>
        <w:jc w:val="both"/>
      </w:pPr>
      <w:r>
        <w:rPr>
          <w:rFonts w:ascii="Times New Roman"/>
          <w:b w:val="false"/>
          <w:i w:val="false"/>
          <w:color w:val="000000"/>
          <w:sz w:val="28"/>
        </w:rPr>
        <w:t>
      Бағалау нәтижелері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6"/>
          <w:p>
            <w:pPr>
              <w:spacing w:after="20"/>
              <w:ind w:left="20"/>
              <w:jc w:val="both"/>
            </w:pPr>
            <w:r>
              <w:rPr>
                <w:rFonts w:ascii="Times New Roman"/>
                <w:b w:val="false"/>
                <w:i w:val="false"/>
                <w:color w:val="000000"/>
                <w:sz w:val="20"/>
              </w:rPr>
              <w:t>
№ р/с</w:t>
            </w:r>
          </w:p>
          <w:bookmarkEnd w:id="136"/>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7"/>
          <w:p>
            <w:pPr>
              <w:spacing w:after="20"/>
              <w:ind w:left="20"/>
              <w:jc w:val="both"/>
            </w:pPr>
            <w:r>
              <w:rPr>
                <w:rFonts w:ascii="Times New Roman"/>
                <w:b w:val="false"/>
                <w:i w:val="false"/>
                <w:color w:val="000000"/>
                <w:sz w:val="20"/>
              </w:rPr>
              <w:t>
1.</w:t>
            </w:r>
          </w:p>
          <w:bookmarkEnd w:id="13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8"/>
          <w:p>
            <w:pPr>
              <w:spacing w:after="20"/>
              <w:ind w:left="20"/>
              <w:jc w:val="both"/>
            </w:pPr>
            <w:r>
              <w:rPr>
                <w:rFonts w:ascii="Times New Roman"/>
                <w:b w:val="false"/>
                <w:i w:val="false"/>
                <w:color w:val="000000"/>
                <w:sz w:val="20"/>
              </w:rPr>
              <w:t>
2.</w:t>
            </w:r>
          </w:p>
          <w:bookmarkEnd w:id="13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9"/>
          <w:p>
            <w:pPr>
              <w:spacing w:after="20"/>
              <w:ind w:left="20"/>
              <w:jc w:val="both"/>
            </w:pPr>
            <w:r>
              <w:rPr>
                <w:rFonts w:ascii="Times New Roman"/>
                <w:b w:val="false"/>
                <w:i w:val="false"/>
                <w:color w:val="000000"/>
                <w:sz w:val="20"/>
              </w:rPr>
              <w:t>
...</w:t>
            </w:r>
          </w:p>
          <w:bookmarkEnd w:id="13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140"/>
    <w:p>
      <w:pPr>
        <w:spacing w:after="0"/>
        <w:ind w:left="0"/>
        <w:jc w:val="both"/>
      </w:pPr>
      <w:r>
        <w:rPr>
          <w:rFonts w:ascii="Times New Roman"/>
          <w:b w:val="false"/>
          <w:i w:val="false"/>
          <w:color w:val="000000"/>
          <w:sz w:val="28"/>
        </w:rPr>
        <w:t>
      Комиссия қорытындысы: _____________________________________________________</w:t>
      </w:r>
    </w:p>
    <w:bookmarkEnd w:id="140"/>
    <w:bookmarkStart w:name="z241" w:id="141"/>
    <w:p>
      <w:pPr>
        <w:spacing w:after="0"/>
        <w:ind w:left="0"/>
        <w:jc w:val="both"/>
      </w:pPr>
      <w:r>
        <w:rPr>
          <w:rFonts w:ascii="Times New Roman"/>
          <w:b w:val="false"/>
          <w:i w:val="false"/>
          <w:color w:val="000000"/>
          <w:sz w:val="28"/>
        </w:rPr>
        <w:t>
      Тексерілді:</w:t>
      </w:r>
    </w:p>
    <w:bookmarkEnd w:id="141"/>
    <w:bookmarkStart w:name="z242" w:id="142"/>
    <w:p>
      <w:pPr>
        <w:spacing w:after="0"/>
        <w:ind w:left="0"/>
        <w:jc w:val="both"/>
      </w:pPr>
      <w:r>
        <w:rPr>
          <w:rFonts w:ascii="Times New Roman"/>
          <w:b w:val="false"/>
          <w:i w:val="false"/>
          <w:color w:val="000000"/>
          <w:sz w:val="28"/>
        </w:rPr>
        <w:t>
      Комиссияның хатшысы: ___________________________ Күні: _____________ (тегі, аты-жөні, қолы)</w:t>
      </w:r>
    </w:p>
    <w:bookmarkEnd w:id="142"/>
    <w:bookmarkStart w:name="z243" w:id="143"/>
    <w:p>
      <w:pPr>
        <w:spacing w:after="0"/>
        <w:ind w:left="0"/>
        <w:jc w:val="both"/>
      </w:pPr>
      <w:r>
        <w:rPr>
          <w:rFonts w:ascii="Times New Roman"/>
          <w:b w:val="false"/>
          <w:i w:val="false"/>
          <w:color w:val="000000"/>
          <w:sz w:val="28"/>
        </w:rPr>
        <w:t>
      Комиссияның төрағасы: ___________________________ Күні: ____________ (тегі, аты-жөні, қолы)</w:t>
      </w:r>
    </w:p>
    <w:bookmarkEnd w:id="143"/>
    <w:bookmarkStart w:name="z244" w:id="144"/>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