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8fb8" w14:textId="7b28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"Алушылардың жекелеген санаттары үшін атаулы күндер мен мереке күндеріне әлеуметтік көмектің мөлшерлерін белгілеу туралы" 2017 жылғы 2 маусымдағы № 11-5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2018 жылғы 24 желтоқсандағы № 25-6 шешімі. Солтүстік Қазақстан облысының Әділет департаментінде 2018 жылғы 26 желтоқсанда № 5101 болып тіркелді. Күші жойылды - Солтүстік Қазақстан облысы Мағжан Жұмабаев ауданы маслихатының 2021 жылғы 3 шілдедегі № 6-20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маслихатының 03.07.2021 </w:t>
      </w:r>
      <w:r>
        <w:rPr>
          <w:rFonts w:ascii="Times New Roman"/>
          <w:b w:val="false"/>
          <w:i w:val="false"/>
          <w:color w:val="ff0000"/>
          <w:sz w:val="28"/>
        </w:rPr>
        <w:t>№ 6-20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мәслихатының "Алушылардың жекелеген санаттары үшін атаулы күндер мен мереке күндеріне әлеуметтік көмектің мөлшерлерін белгілеу туралы" 2017 жылғы 2 маусымдағы № 11-5 (2017 жылғы 30 маусымда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4233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Т.Әбілмәжінов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Т.Әбілмәжінов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Солтүстік Қазақстан облысының әкімі</w:t>
      </w:r>
    </w:p>
    <w:bookmarkEnd w:id="5"/>
    <w:bookmarkStart w:name="z12" w:id="6"/>
    <w:p>
      <w:pPr>
        <w:spacing w:after="0"/>
        <w:ind w:left="0"/>
        <w:jc w:val="both"/>
      </w:pPr>
      <w:r>
        <w:rPr>
          <w:rFonts w:ascii="Times New Roman"/>
          <w:b w:val="false"/>
          <w:i w:val="false"/>
          <w:color w:val="000000"/>
          <w:sz w:val="28"/>
        </w:rPr>
        <w:t>
      _____________________ Қ.Ақсақалов</w:t>
      </w:r>
    </w:p>
    <w:bookmarkEnd w:id="6"/>
    <w:bookmarkStart w:name="z13" w:id="7"/>
    <w:p>
      <w:pPr>
        <w:spacing w:after="0"/>
        <w:ind w:left="0"/>
        <w:jc w:val="both"/>
      </w:pPr>
      <w:r>
        <w:rPr>
          <w:rFonts w:ascii="Times New Roman"/>
          <w:b w:val="false"/>
          <w:i w:val="false"/>
          <w:color w:val="000000"/>
          <w:sz w:val="28"/>
        </w:rPr>
        <w:t>
      2018 жылғы "__" _________________</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2018 жылғы 24 желтоқсандағы № 25-6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2017 жылғы 2 маусымдағы № 11-5 шешіміне қосымша</w:t>
            </w:r>
          </w:p>
        </w:tc>
      </w:tr>
    </w:tbl>
    <w:bookmarkStart w:name="z16" w:id="8"/>
    <w:p>
      <w:pPr>
        <w:spacing w:after="0"/>
        <w:ind w:left="0"/>
        <w:jc w:val="left"/>
      </w:pPr>
      <w:r>
        <w:rPr>
          <w:rFonts w:ascii="Times New Roman"/>
          <w:b/>
          <w:i w:val="false"/>
          <w:color w:val="000000"/>
        </w:rPr>
        <w:t xml:space="preserve"> Атаулы күндердің, мереке күндерінің, алушылар санаттарының тізбесі, сондай-ақ әлеуметтік көмек көрсетудің еселігі және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1134"/>
        <w:gridCol w:w="707"/>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күндердің, мереке күндерінің атаулары және әлеуметтік көмек алушылар санаттары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 аумағынан әскерді шығару күні"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жүріп жатқан басқада мемлекеттерге жұмысқа жіберілген жұмысшылар мен қызметшілер.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қауіпсіздігі комитетінің Ауғанстанда уақытша, болған және совет әскерлерінің шектелген құрамына енбеген жұмысшылары мен қызметшілері.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"Күміс алқамен", I және II дәрежелі "Ана даңқы" ордендерімен марапатталған немесе бұрын "Ардақты ана" атағын алған көп балалы аналар.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стансасындағы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стансасындағы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қорғаушылар күні"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жүз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әйелдері (күйеулерi).</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қуғын-сүргіндер және ашаршылық құрбандарын еске алу күні"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r>
              <w:br/>
            </w: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 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9"/>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да танылады.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жеті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айлық есептік көрсеткіш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