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ab1" w14:textId="1c86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36/11 шешімі. Солтүстік Қазақстан облысының Әділет департаментінде 2019 жылғы 10 қаңтарда № 5187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41 841,9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10 387,4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31 307,3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43 266,8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1 424,9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Петерфельд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4 564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Петерфельд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Петерфельд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"2019-2021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36/11 Солтүстік Қазақстан облысы Қызылжар аудандық мәслихатының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Петерфельд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желтоқсандағы №36/11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Петерфельд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желтоқсандағы №36/11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Петерфельд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