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b111" w14:textId="eceb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ауылдық округтарының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2018 жылғы 28 мамырдағы № 27/3 шешімі. Солтүстік Қазақстан облысының Әділет департаментінде 2018 жылғы 6 маусымда № 4748 болып тіркелді. Күші жойылды - Солтүстік Қазақстан облысы Қызылжар аудандық мәслихатының 2021 жылғы 23 сәуірдегі № 5/2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23.04.2021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Қызылжар ауданы ауылдық округтарының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органдарда мемлекеттік тіркелген күннен бастап күшіне енеді және халық саны екі мың адамнан көп ауылдық округтар үшін ресми жарияланған күннен бастап, халық саны екі мың адам және одан аз ауылдық округтар үшін 2020 жылғы 1 қаңтардан баcтап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r>
              <w:br/>
            </w:r>
            <w:r>
              <w:rPr>
                <w:rFonts w:ascii="Times New Roman"/>
                <w:b w:val="false"/>
                <w:i/>
                <w:color w:val="000000"/>
                <w:sz w:val="20"/>
              </w:rPr>
              <w:t xml:space="preserve">аудандық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Гноевых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Қызылжар</w:t>
            </w:r>
            <w:r>
              <w:br/>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2018 жылғы "28" мамырдағы</w:t>
            </w:r>
            <w:r>
              <w:br/>
            </w:r>
            <w:r>
              <w:rPr>
                <w:rFonts w:ascii="Times New Roman"/>
                <w:b w:val="false"/>
                <w:i w:val="false"/>
                <w:color w:val="000000"/>
                <w:sz w:val="20"/>
              </w:rPr>
              <w:t>№27/3 шешімімен бекітілген</w:t>
            </w:r>
          </w:p>
        </w:tc>
      </w:tr>
    </w:tbl>
    <w:bookmarkStart w:name="z9" w:id="3"/>
    <w:p>
      <w:pPr>
        <w:spacing w:after="0"/>
        <w:ind w:left="0"/>
        <w:jc w:val="left"/>
      </w:pPr>
      <w:r>
        <w:rPr>
          <w:rFonts w:ascii="Times New Roman"/>
          <w:b/>
          <w:i w:val="false"/>
          <w:color w:val="000000"/>
        </w:rPr>
        <w:t xml:space="preserve"> Солтүстік Қазақстан облысы Қызылжар ауданы ауылдық округтарының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 Жалпы ережелері</w:t>
      </w:r>
    </w:p>
    <w:bookmarkEnd w:id="4"/>
    <w:bookmarkStart w:name="z11" w:id="5"/>
    <w:p>
      <w:pPr>
        <w:spacing w:after="0"/>
        <w:ind w:left="0"/>
        <w:jc w:val="both"/>
      </w:pPr>
      <w:r>
        <w:rPr>
          <w:rFonts w:ascii="Times New Roman"/>
          <w:b w:val="false"/>
          <w:i w:val="false"/>
          <w:color w:val="000000"/>
          <w:sz w:val="28"/>
        </w:rPr>
        <w:t xml:space="preserve">
      1. Осы Солтүстік Қазақстан облысы Қызылжар ауданы ауылдық округтарының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аудандық мәслихаты бекітеді.</w:t>
      </w:r>
    </w:p>
    <w:bookmarkEnd w:id="12"/>
    <w:bookmarkStart w:name="z19"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4"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ауылдық округ әкімін сайлауды өткізуге аудандық мәслихатына одан әрі ұсыну үшін ауылдық округ әкімінің қызметіне аудан әкімі ұсынған кандидатураларды келісу;</w:t>
      </w:r>
    </w:p>
    <w:bookmarkEnd w:id="22"/>
    <w:bookmarkStart w:name="z29"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2"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 Жиналыстың бастамашылары күн тәртібін көрсете отырып, әкімге ерікті нысанда жазбаша өтінішпен жүгінеді.</w:t>
      </w:r>
    </w:p>
    <w:bookmarkEnd w:id="26"/>
    <w:bookmarkStart w:name="z33"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4" w:id="2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
    <w:bookmarkStart w:name="z35"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9"/>
    <w:bookmarkStart w:name="z36" w:id="3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37"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38" w:id="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
    <w:bookmarkStart w:name="z39"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0" w:id="3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4"/>
    <w:bookmarkStart w:name="z41"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2"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3"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4"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5" w:id="39"/>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9"/>
    <w:bookmarkStart w:name="z46" w:id="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0"/>
    <w:bookmarkStart w:name="z47" w:id="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48"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49"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0"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1" w:id="4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5"/>
    <w:bookmarkStart w:name="z52" w:id="4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6"/>
    <w:bookmarkStart w:name="z53" w:id="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7"/>
    <w:bookmarkStart w:name="z54"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55" w:id="49"/>
    <w:p>
      <w:pPr>
        <w:spacing w:after="0"/>
        <w:ind w:left="0"/>
        <w:jc w:val="both"/>
      </w:pPr>
      <w:r>
        <w:rPr>
          <w:rFonts w:ascii="Times New Roman"/>
          <w:b w:val="false"/>
          <w:i w:val="false"/>
          <w:color w:val="000000"/>
          <w:sz w:val="28"/>
        </w:rPr>
        <w:t>
      1) жиналыстың өткізілген күні мен орны;</w:t>
      </w:r>
    </w:p>
    <w:bookmarkEnd w:id="49"/>
    <w:bookmarkStart w:name="z56"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57" w:id="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
    <w:bookmarkStart w:name="z58" w:id="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2"/>
    <w:bookmarkStart w:name="z59" w:id="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3"/>
    <w:bookmarkStart w:name="z60" w:id="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4"/>
    <w:bookmarkStart w:name="z61" w:id="5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5"/>
    <w:bookmarkStart w:name="z62" w:id="5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Регламентпен көзделген тәртіпте қайта талқылау жолымен шешіледі.</w:t>
      </w:r>
    </w:p>
    <w:bookmarkEnd w:id="56"/>
    <w:bookmarkStart w:name="z63" w:id="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bookmarkEnd w:id="57"/>
    <w:bookmarkStart w:name="z64" w:id="58"/>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8"/>
    <w:bookmarkStart w:name="z65" w:id="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9"/>
    <w:bookmarkStart w:name="z66" w:id="6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0"/>
    <w:bookmarkStart w:name="z67" w:id="6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1"/>
    <w:bookmarkStart w:name="z68" w:id="6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2"/>
    <w:bookmarkStart w:name="z69" w:id="6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3"/>
    <w:bookmarkStart w:name="z70"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