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52052" w14:textId="b8520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 ауылдық округтерінің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ауданы мәслихатының 2018 жылғы 30 мамырдағы № 22/5 шешімі. Солтүстік Қазақстан облысының Әділет департаментінде 2018 жылғы 12 маусымда № 4760 болып тіркелді. Күші жойылды - Солтүстік Қазақстан облысы Жамбыл ауданы мәслихатының 2021 жылғы 29 сәуірдегі № 4/4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Жамбыл ауданы мәслихатының 29.04.2021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 39-3-бабының </w:t>
      </w:r>
      <w:r>
        <w:rPr>
          <w:rFonts w:ascii="Times New Roman"/>
          <w:b w:val="false"/>
          <w:i w:val="false"/>
          <w:color w:val="000000"/>
          <w:sz w:val="28"/>
        </w:rPr>
        <w:t>3-1 тармағына</w:t>
      </w:r>
      <w:r>
        <w:rPr>
          <w:rFonts w:ascii="Times New Roman"/>
          <w:b w:val="false"/>
          <w:i w:val="false"/>
          <w:color w:val="000000"/>
          <w:sz w:val="28"/>
        </w:rPr>
        <w:t xml:space="preserve"> сәйкес Солтүстік Қазақстан облысы Жамбыл ауданы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Солтүстік Қазақстан облысы Жамбыл ауданы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халық саны екі мың адамнан көп ауылдық округтер үшін алғашқы ресми жарияланғаннан күннен соң он күнтізбелік күн өткеннен кейін, екі мың және одан аз ауылдық округтер үшін 2020 жылдың 1 қаңтарынан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w:t>
            </w:r>
            <w:r>
              <w:br/>
            </w:r>
            <w:r>
              <w:rPr>
                <w:rFonts w:ascii="Times New Roman"/>
                <w:b w:val="false"/>
                <w:i/>
                <w:color w:val="000000"/>
                <w:sz w:val="20"/>
              </w:rPr>
              <w:t xml:space="preserve">мәслихатының кезектен тыс </w:t>
            </w:r>
            <w:r>
              <w:br/>
            </w:r>
            <w:r>
              <w:rPr>
                <w:rFonts w:ascii="Times New Roman"/>
                <w:b w:val="false"/>
                <w:i/>
                <w:color w:val="000000"/>
                <w:sz w:val="20"/>
              </w:rPr>
              <w:t xml:space="preserve">ХХІІ 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Д.Тоққожина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Б.Мұсабаев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Жамбыл ауданы мәслихатының</w:t>
            </w:r>
            <w:r>
              <w:br/>
            </w:r>
            <w:r>
              <w:rPr>
                <w:rFonts w:ascii="Times New Roman"/>
                <w:b w:val="false"/>
                <w:i w:val="false"/>
                <w:color w:val="000000"/>
                <w:sz w:val="20"/>
              </w:rPr>
              <w:t>2018 жылғы 30 мамырдағы</w:t>
            </w:r>
            <w:r>
              <w:br/>
            </w:r>
            <w:r>
              <w:rPr>
                <w:rFonts w:ascii="Times New Roman"/>
                <w:b w:val="false"/>
                <w:i w:val="false"/>
                <w:color w:val="000000"/>
                <w:sz w:val="20"/>
              </w:rPr>
              <w:t>№ 22/5 шешімімен бекітілген</w:t>
            </w:r>
          </w:p>
        </w:tc>
      </w:tr>
    </w:tbl>
    <w:bookmarkStart w:name="z10" w:id="3"/>
    <w:p>
      <w:pPr>
        <w:spacing w:after="0"/>
        <w:ind w:left="0"/>
        <w:jc w:val="left"/>
      </w:pPr>
      <w:r>
        <w:rPr>
          <w:rFonts w:ascii="Times New Roman"/>
          <w:b/>
          <w:i w:val="false"/>
          <w:color w:val="000000"/>
        </w:rPr>
        <w:t xml:space="preserve"> Солтүстік Қазақстан облысы Жамбыл ауданы ауылдық округтерінің жергілікті қоғамдастық жиналысының регламенті</w:t>
      </w:r>
    </w:p>
    <w:bookmarkEnd w:id="3"/>
    <w:bookmarkStart w:name="z11" w:id="4"/>
    <w:p>
      <w:pPr>
        <w:spacing w:after="0"/>
        <w:ind w:left="0"/>
        <w:jc w:val="left"/>
      </w:pPr>
      <w:r>
        <w:rPr>
          <w:rFonts w:ascii="Times New Roman"/>
          <w:b/>
          <w:i w:val="false"/>
          <w:color w:val="000000"/>
        </w:rPr>
        <w:t xml:space="preserve"> 1. Жалпы ережелер</w:t>
      </w:r>
    </w:p>
    <w:bookmarkEnd w:id="4"/>
    <w:bookmarkStart w:name="z12" w:id="5"/>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тіркелді) сәйкес әзірленді.</w:t>
      </w:r>
    </w:p>
    <w:bookmarkEnd w:id="5"/>
    <w:bookmarkStart w:name="z13"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4"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(бұдан әрі – ауылдық округі) тұратын тұрғындардың (жергілікті қоғамдастық мүшелерінің) жиынтығы;</w:t>
      </w:r>
    </w:p>
    <w:bookmarkEnd w:id="7"/>
    <w:bookmarkStart w:name="z15"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6" w:id="9"/>
    <w:p>
      <w:pPr>
        <w:spacing w:after="0"/>
        <w:ind w:left="0"/>
        <w:jc w:val="both"/>
      </w:pPr>
      <w:r>
        <w:rPr>
          <w:rFonts w:ascii="Times New Roman"/>
          <w:b w:val="false"/>
          <w:i w:val="false"/>
          <w:color w:val="000000"/>
          <w:sz w:val="28"/>
        </w:rPr>
        <w:t>
      3) жергілікті маңызы бар мәселелер – реттелуі "Қазақстан Республикасындағы жергілікті мемлекеттік басқару және өзін-өзі басқару туралы" 2001 жылғы 23 қаңтардағы Қазақстан Республикасының Заңына (бұдан әрі – заң) және Қазақстан Республикасының басқа заңнамалық актілермен қамтамасыз етуге байланысты құқықтары мен заңды ауылдық округі көптілік тұрғындар қызметінің мәселелері;</w:t>
      </w:r>
    </w:p>
    <w:bookmarkEnd w:id="9"/>
    <w:bookmarkStart w:name="z17"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8"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9" w:id="12"/>
    <w:p>
      <w:pPr>
        <w:spacing w:after="0"/>
        <w:ind w:left="0"/>
        <w:jc w:val="both"/>
      </w:pPr>
      <w:r>
        <w:rPr>
          <w:rFonts w:ascii="Times New Roman"/>
          <w:b w:val="false"/>
          <w:i w:val="false"/>
          <w:color w:val="000000"/>
          <w:sz w:val="28"/>
        </w:rPr>
        <w:t xml:space="preserve">
      3. Жиналыс регламентін аудан мәслихаты бекітеді. </w:t>
      </w:r>
    </w:p>
    <w:bookmarkEnd w:id="12"/>
    <w:bookmarkStart w:name="z20" w:id="13"/>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13"/>
    <w:bookmarkStart w:name="z21" w:id="14"/>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4"/>
    <w:bookmarkStart w:name="z22"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23" w:id="16"/>
    <w:p>
      <w:pPr>
        <w:spacing w:after="0"/>
        <w:ind w:left="0"/>
        <w:jc w:val="both"/>
      </w:pPr>
      <w:r>
        <w:rPr>
          <w:rFonts w:ascii="Times New Roman"/>
          <w:b w:val="false"/>
          <w:i w:val="false"/>
          <w:color w:val="000000"/>
          <w:sz w:val="28"/>
        </w:rPr>
        <w:t>
      аудандық маңызы бар ауылдық округі бюджетінің жобасын және бюджеттің атқарылуы туралы есепті келісу;</w:t>
      </w:r>
    </w:p>
    <w:bookmarkEnd w:id="16"/>
    <w:bookmarkStart w:name="z24" w:id="17"/>
    <w:p>
      <w:pPr>
        <w:spacing w:after="0"/>
        <w:ind w:left="0"/>
        <w:jc w:val="both"/>
      </w:pPr>
      <w:r>
        <w:rPr>
          <w:rFonts w:ascii="Times New Roman"/>
          <w:b w:val="false"/>
          <w:i w:val="false"/>
          <w:color w:val="000000"/>
          <w:sz w:val="28"/>
        </w:rPr>
        <w:t>
      ауылдық округ аппаратының коммуналдық меншігін (жергілікті өзін-өзі басқарудың коммуналдық меншігін) басқару жөніндегі шешімдерін келісу;</w:t>
      </w:r>
    </w:p>
    <w:bookmarkEnd w:id="17"/>
    <w:bookmarkStart w:name="z25" w:id="18"/>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18"/>
    <w:bookmarkStart w:name="z26" w:id="1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9"/>
    <w:bookmarkStart w:name="z27" w:id="20"/>
    <w:p>
      <w:pPr>
        <w:spacing w:after="0"/>
        <w:ind w:left="0"/>
        <w:jc w:val="both"/>
      </w:pPr>
      <w:r>
        <w:rPr>
          <w:rFonts w:ascii="Times New Roman"/>
          <w:b w:val="false"/>
          <w:i w:val="false"/>
          <w:color w:val="000000"/>
          <w:sz w:val="28"/>
        </w:rPr>
        <w:t>
      ауылдық округінің коммуналдық мүлкін иеліктен шығаруды келісу;</w:t>
      </w:r>
    </w:p>
    <w:bookmarkEnd w:id="20"/>
    <w:bookmarkStart w:name="z28" w:id="2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1"/>
    <w:bookmarkStart w:name="z29" w:id="22"/>
    <w:p>
      <w:pPr>
        <w:spacing w:after="0"/>
        <w:ind w:left="0"/>
        <w:jc w:val="both"/>
      </w:pPr>
      <w:r>
        <w:rPr>
          <w:rFonts w:ascii="Times New Roman"/>
          <w:b w:val="false"/>
          <w:i w:val="false"/>
          <w:color w:val="000000"/>
          <w:sz w:val="28"/>
        </w:rPr>
        <w:t xml:space="preserve">
      ауылдық округ әкімін сайлауды өткізуге аудан мәслихатына одан әрі ұсыну үшін ауылдық округ әкімінің қызметіне қала әкімі ұсынған кандидатураларды келісу; </w:t>
      </w:r>
    </w:p>
    <w:bookmarkEnd w:id="22"/>
    <w:bookmarkStart w:name="z30" w:id="23"/>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3"/>
    <w:bookmarkStart w:name="z31" w:id="2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4"/>
    <w:bookmarkStart w:name="z32" w:id="25"/>
    <w:p>
      <w:pPr>
        <w:spacing w:after="0"/>
        <w:ind w:left="0"/>
        <w:jc w:val="both"/>
      </w:pPr>
      <w:r>
        <w:rPr>
          <w:rFonts w:ascii="Times New Roman"/>
          <w:b w:val="false"/>
          <w:i w:val="false"/>
          <w:color w:val="000000"/>
          <w:sz w:val="28"/>
        </w:rPr>
        <w:t>
      жергілікті қоғамдастықтың басқа да ағымдағы мәселелері бойынша сұрақтар.</w:t>
      </w:r>
    </w:p>
    <w:bookmarkEnd w:id="25"/>
    <w:bookmarkStart w:name="z33" w:id="26"/>
    <w:p>
      <w:pPr>
        <w:spacing w:after="0"/>
        <w:ind w:left="0"/>
        <w:jc w:val="both"/>
      </w:pPr>
      <w:r>
        <w:rPr>
          <w:rFonts w:ascii="Times New Roman"/>
          <w:b w:val="false"/>
          <w:i w:val="false"/>
          <w:color w:val="000000"/>
          <w:sz w:val="28"/>
        </w:rPr>
        <w:t>
      5. Жиналысты ауылдық округ әкiмімен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6"/>
    <w:bookmarkStart w:name="z34" w:id="27"/>
    <w:p>
      <w:pPr>
        <w:spacing w:after="0"/>
        <w:ind w:left="0"/>
        <w:jc w:val="both"/>
      </w:pPr>
      <w:r>
        <w:rPr>
          <w:rFonts w:ascii="Times New Roman"/>
          <w:b w:val="false"/>
          <w:i w:val="false"/>
          <w:color w:val="000000"/>
          <w:sz w:val="28"/>
        </w:rPr>
        <w:t>
      Жиналыстың бастамашылары күн тәртібін көрсете отырып, қала әкімге ерікті нысанда жазбаша өтінішпен жүгінеді.</w:t>
      </w:r>
    </w:p>
    <w:bookmarkEnd w:id="27"/>
    <w:bookmarkStart w:name="z35" w:id="2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
    <w:bookmarkStart w:name="z36" w:id="29"/>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9"/>
    <w:bookmarkStart w:name="z37" w:id="3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0"/>
    <w:bookmarkStart w:name="z38" w:id="31"/>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
    <w:bookmarkStart w:name="z39" w:id="3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2"/>
    <w:bookmarkStart w:name="z40" w:id="33"/>
    <w:p>
      <w:pPr>
        <w:spacing w:after="0"/>
        <w:ind w:left="0"/>
        <w:jc w:val="both"/>
      </w:pPr>
      <w:r>
        <w:rPr>
          <w:rFonts w:ascii="Times New Roman"/>
          <w:b w:val="false"/>
          <w:i w:val="false"/>
          <w:color w:val="000000"/>
          <w:sz w:val="28"/>
        </w:rPr>
        <w:t xml:space="preserve">
      8. Жиналысты шақыруды әкім немесе ол уәкілеттік берген адам ашады. </w:t>
      </w:r>
    </w:p>
    <w:bookmarkEnd w:id="33"/>
    <w:bookmarkStart w:name="z41" w:id="3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
    <w:bookmarkStart w:name="z42" w:id="35"/>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35"/>
    <w:bookmarkStart w:name="z43" w:id="36"/>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36"/>
    <w:bookmarkStart w:name="z44" w:id="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
    <w:bookmarkStart w:name="z45" w:id="38"/>
    <w:p>
      <w:pPr>
        <w:spacing w:after="0"/>
        <w:ind w:left="0"/>
        <w:jc w:val="both"/>
      </w:pPr>
      <w:r>
        <w:rPr>
          <w:rFonts w:ascii="Times New Roman"/>
          <w:b w:val="false"/>
          <w:i w:val="false"/>
          <w:color w:val="000000"/>
          <w:sz w:val="28"/>
        </w:rPr>
        <w:t>
      Жиналысты шақырудың күн тәртібін жиналыс бекітеді.</w:t>
      </w:r>
    </w:p>
    <w:bookmarkEnd w:id="38"/>
    <w:bookmarkStart w:name="z46" w:id="3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9"/>
    <w:bookmarkStart w:name="z47" w:id="40"/>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40"/>
    <w:bookmarkStart w:name="z48" w:id="41"/>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41"/>
    <w:bookmarkStart w:name="z49" w:id="4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
    <w:bookmarkStart w:name="z50" w:id="4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3"/>
    <w:bookmarkStart w:name="z51" w:id="4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4"/>
    <w:bookmarkStart w:name="z52" w:id="4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5"/>
    <w:bookmarkStart w:name="z53" w:id="46"/>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46"/>
    <w:bookmarkStart w:name="z54" w:id="47"/>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47"/>
    <w:bookmarkStart w:name="z55" w:id="4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8"/>
    <w:bookmarkStart w:name="z56" w:id="49"/>
    <w:p>
      <w:pPr>
        <w:spacing w:after="0"/>
        <w:ind w:left="0"/>
        <w:jc w:val="both"/>
      </w:pPr>
      <w:r>
        <w:rPr>
          <w:rFonts w:ascii="Times New Roman"/>
          <w:b w:val="false"/>
          <w:i w:val="false"/>
          <w:color w:val="000000"/>
          <w:sz w:val="28"/>
        </w:rPr>
        <w:t>
      Жиналыстың шешімі хаттамамен ресімделеді, онда:</w:t>
      </w:r>
    </w:p>
    <w:bookmarkEnd w:id="49"/>
    <w:bookmarkStart w:name="z57" w:id="50"/>
    <w:p>
      <w:pPr>
        <w:spacing w:after="0"/>
        <w:ind w:left="0"/>
        <w:jc w:val="both"/>
      </w:pPr>
      <w:r>
        <w:rPr>
          <w:rFonts w:ascii="Times New Roman"/>
          <w:b w:val="false"/>
          <w:i w:val="false"/>
          <w:color w:val="000000"/>
          <w:sz w:val="28"/>
        </w:rPr>
        <w:t>
      1) жиналыстың өткізілген күні мен орны;</w:t>
      </w:r>
    </w:p>
    <w:bookmarkEnd w:id="50"/>
    <w:bookmarkStart w:name="z58" w:id="51"/>
    <w:p>
      <w:pPr>
        <w:spacing w:after="0"/>
        <w:ind w:left="0"/>
        <w:jc w:val="both"/>
      </w:pPr>
      <w:r>
        <w:rPr>
          <w:rFonts w:ascii="Times New Roman"/>
          <w:b w:val="false"/>
          <w:i w:val="false"/>
          <w:color w:val="000000"/>
          <w:sz w:val="28"/>
        </w:rPr>
        <w:t>
      2) жиналыс мүшелерінің саны және тізімі;</w:t>
      </w:r>
    </w:p>
    <w:bookmarkEnd w:id="51"/>
    <w:bookmarkStart w:name="z59" w:id="5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2"/>
    <w:bookmarkStart w:name="z60" w:id="5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3"/>
    <w:bookmarkStart w:name="z61" w:id="5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4"/>
    <w:bookmarkStart w:name="z62" w:id="5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қала әкіміне беріледі.</w:t>
      </w:r>
    </w:p>
    <w:bookmarkEnd w:id="55"/>
    <w:bookmarkStart w:name="z63" w:id="56"/>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56"/>
    <w:bookmarkStart w:name="z64" w:id="57"/>
    <w:p>
      <w:pPr>
        <w:spacing w:after="0"/>
        <w:ind w:left="0"/>
        <w:jc w:val="both"/>
      </w:pPr>
      <w:r>
        <w:rPr>
          <w:rFonts w:ascii="Times New Roman"/>
          <w:b w:val="false"/>
          <w:i w:val="false"/>
          <w:color w:val="000000"/>
          <w:sz w:val="28"/>
        </w:rPr>
        <w:t>
      Ауылдық округ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57"/>
    <w:bookmarkStart w:name="z65" w:id="58"/>
    <w:p>
      <w:pPr>
        <w:spacing w:after="0"/>
        <w:ind w:left="0"/>
        <w:jc w:val="both"/>
      </w:pPr>
      <w:r>
        <w:rPr>
          <w:rFonts w:ascii="Times New Roman"/>
          <w:b w:val="false"/>
          <w:i w:val="false"/>
          <w:color w:val="000000"/>
          <w:sz w:val="28"/>
        </w:rPr>
        <w:t>
      Ауылдық округі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End w:id="58"/>
    <w:bookmarkStart w:name="z66" w:id="59"/>
    <w:p>
      <w:pPr>
        <w:spacing w:after="0"/>
        <w:ind w:left="0"/>
        <w:jc w:val="both"/>
      </w:pPr>
      <w:r>
        <w:rPr>
          <w:rFonts w:ascii="Times New Roman"/>
          <w:b w:val="false"/>
          <w:i w:val="false"/>
          <w:color w:val="000000"/>
          <w:sz w:val="28"/>
        </w:rPr>
        <w:t>
      14. Ауылдық округі әкімнің жиналыс шешімдерін қарау нәтижелерін бес жұмыс күн ішінде жиналыстың мүшелеріне жеткізеді.</w:t>
      </w:r>
    </w:p>
    <w:bookmarkEnd w:id="59"/>
    <w:bookmarkStart w:name="z67" w:id="60"/>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қала әкімі мақұлдаған шешімдердің орындалуын қамтамасыз етеді.</w:t>
      </w:r>
    </w:p>
    <w:bookmarkEnd w:id="60"/>
    <w:bookmarkStart w:name="z68" w:id="61"/>
    <w:p>
      <w:pPr>
        <w:spacing w:after="0"/>
        <w:ind w:left="0"/>
        <w:jc w:val="both"/>
      </w:pPr>
      <w:r>
        <w:rPr>
          <w:rFonts w:ascii="Times New Roman"/>
          <w:b w:val="false"/>
          <w:i w:val="false"/>
          <w:color w:val="000000"/>
          <w:sz w:val="28"/>
        </w:rPr>
        <w:t>
      16. Жиналысты шақыруда қабылданған шешімдерді ауылдық округі әкімінің аппараты бұқаралық ақпарат құралдары арқылы немесе өзге де тәсілдермен таратады.</w:t>
      </w:r>
    </w:p>
    <w:bookmarkEnd w:id="61"/>
    <w:bookmarkStart w:name="z69" w:id="62"/>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62"/>
    <w:bookmarkStart w:name="z70" w:id="63"/>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3"/>
    <w:bookmarkStart w:name="z71" w:id="64"/>
    <w:p>
      <w:pPr>
        <w:spacing w:after="0"/>
        <w:ind w:left="0"/>
        <w:jc w:val="both"/>
      </w:pPr>
      <w:r>
        <w:rPr>
          <w:rFonts w:ascii="Times New Roman"/>
          <w:b w:val="false"/>
          <w:i w:val="false"/>
          <w:color w:val="000000"/>
          <w:sz w:val="28"/>
        </w:rPr>
        <w:t xml:space="preserve">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 </w:t>
      </w:r>
    </w:p>
    <w:bookmarkEnd w:id="64"/>
    <w:bookmarkStart w:name="z72" w:id="6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