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72d0" w14:textId="e2d7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бюджет шығындарының басым бағыттарын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әкімдігінің 2018 жылғы 11 шілдедегі № 169 қаулысы. Солтүстік Қазақстан облысының Әділет департаментінде 2018 жылғы 24 шілдеде № 4863 болып тіркелді. Күші жойылды - Солтүстік Қазақстан облысы Есіл ауданы әкімдігінің 2021 жылғы 18 қарашадағы № 345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әкімдігінің 18.11.2021 </w:t>
      </w:r>
      <w:r>
        <w:rPr>
          <w:rFonts w:ascii="Times New Roman"/>
          <w:b w:val="false"/>
          <w:i w:val="false"/>
          <w:color w:val="ff0000"/>
          <w:sz w:val="28"/>
        </w:rPr>
        <w:t>№ 345</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Республикасындағыжергілікті мемлекеттік басқару және өзін-өзі басқару туралы" Қазақстан Республикасының 2001 жылғы 23 қантардағы Занының 31-бабы </w:t>
      </w:r>
      <w:r>
        <w:rPr>
          <w:rFonts w:ascii="Times New Roman"/>
          <w:b w:val="false"/>
          <w:i w:val="false"/>
          <w:color w:val="000000"/>
          <w:sz w:val="28"/>
        </w:rPr>
        <w:t>2 тармағына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ережесінің </w:t>
      </w:r>
      <w:r>
        <w:rPr>
          <w:rFonts w:ascii="Times New Roman"/>
          <w:b w:val="false"/>
          <w:i w:val="false"/>
          <w:color w:val="000000"/>
          <w:sz w:val="28"/>
        </w:rPr>
        <w:t>213-тармағына</w:t>
      </w:r>
      <w:r>
        <w:rPr>
          <w:rFonts w:ascii="Times New Roman"/>
          <w:b w:val="false"/>
          <w:i w:val="false"/>
          <w:color w:val="000000"/>
          <w:sz w:val="28"/>
        </w:rPr>
        <w:t xml:space="preserve"> (Нормативтік-құқықтық актілердің мемлекеттік тіркеу тізілімінде № 9934 тіркелді) сәйкес, Солтүстік Қазақстан облысы Есіл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ауданының бюджет шығындарының басым бағыттары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әкімдігінің экономика және қаржы бөлімі" коммуналдық мемлекеттік мекемесі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3"/>
    <w:bookmarkStart w:name="z8" w:id="4"/>
    <w:p>
      <w:pPr>
        <w:spacing w:after="0"/>
        <w:ind w:left="0"/>
        <w:jc w:val="both"/>
      </w:pPr>
      <w:r>
        <w:rPr>
          <w:rFonts w:ascii="Times New Roman"/>
          <w:b w:val="false"/>
          <w:i w:val="false"/>
          <w:color w:val="000000"/>
          <w:sz w:val="28"/>
        </w:rPr>
        <w:t>
      2) аудан әкімдігінің осы қаулысын мемлекеттік тіркелген күннен бастап күнтізбелік он күн ішінде Қазақстан Республикасының нормативтік құқықтық актілерінің Эталондық бақылау банкінде ресми жариялау және қосу үшін оның көшірмесін қағаз және электрондық нұсқада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Солтүстік Қазақстан аймақтық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3) оны ресми жариялағаннан кейін "Солтүстік Қазақстан облысы Есіл ауданы әкімдігінің экономика және қаржы бөлімі" коммуналдық мемлекеттік мекемесінің интернет-ресурсында осы қаулыны орналастыру.</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Есіл ауданының 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Есіл аудан әкімдігінің</w:t>
            </w:r>
            <w:r>
              <w:br/>
            </w:r>
            <w:r>
              <w:rPr>
                <w:rFonts w:ascii="Times New Roman"/>
                <w:b w:val="false"/>
                <w:i w:val="false"/>
                <w:color w:val="000000"/>
                <w:sz w:val="20"/>
              </w:rPr>
              <w:t>2018 жылғы "11" шілдедегі</w:t>
            </w:r>
            <w:r>
              <w:br/>
            </w:r>
            <w:r>
              <w:rPr>
                <w:rFonts w:ascii="Times New Roman"/>
                <w:b w:val="false"/>
                <w:i w:val="false"/>
                <w:color w:val="000000"/>
                <w:sz w:val="20"/>
              </w:rPr>
              <w:t>№ 169 қаулысына</w:t>
            </w:r>
            <w:r>
              <w:br/>
            </w:r>
            <w:r>
              <w:rPr>
                <w:rFonts w:ascii="Times New Roman"/>
                <w:b w:val="false"/>
                <w:i w:val="false"/>
                <w:color w:val="000000"/>
                <w:sz w:val="20"/>
              </w:rPr>
              <w:t>қосымша</w:t>
            </w:r>
            <w:r>
              <w:br/>
            </w:r>
          </w:p>
        </w:tc>
      </w:tr>
    </w:tbl>
    <w:bookmarkStart w:name="z13" w:id="7"/>
    <w:p>
      <w:pPr>
        <w:spacing w:after="0"/>
        <w:ind w:left="0"/>
        <w:jc w:val="left"/>
      </w:pPr>
      <w:r>
        <w:rPr>
          <w:rFonts w:ascii="Times New Roman"/>
          <w:b/>
          <w:i w:val="false"/>
          <w:color w:val="000000"/>
        </w:rPr>
        <w:t xml:space="preserve"> Солтүстік Қазақстан облысы Есіл ауданының бюджет шығындарының басым бағыттары</w:t>
      </w:r>
    </w:p>
    <w:bookmarkEnd w:id="7"/>
    <w:bookmarkStart w:name="z14" w:id="8"/>
    <w:p>
      <w:pPr>
        <w:spacing w:after="0"/>
        <w:ind w:left="0"/>
        <w:jc w:val="both"/>
      </w:pPr>
      <w:r>
        <w:rPr>
          <w:rFonts w:ascii="Times New Roman"/>
          <w:b w:val="false"/>
          <w:i w:val="false"/>
          <w:color w:val="000000"/>
          <w:sz w:val="28"/>
        </w:rPr>
        <w:t>
      1. Жалақы және басқа да ақшалай төлемдер, оның ішінде техникалық персоналдың жалақысы және жалақыдан барлық ұстаулар;</w:t>
      </w:r>
    </w:p>
    <w:bookmarkEnd w:id="8"/>
    <w:bookmarkStart w:name="z15" w:id="9"/>
    <w:p>
      <w:pPr>
        <w:spacing w:after="0"/>
        <w:ind w:left="0"/>
        <w:jc w:val="both"/>
      </w:pPr>
      <w:r>
        <w:rPr>
          <w:rFonts w:ascii="Times New Roman"/>
          <w:b w:val="false"/>
          <w:i w:val="false"/>
          <w:color w:val="000000"/>
          <w:sz w:val="28"/>
        </w:rPr>
        <w:t>
      2. Қазақстан Республикасының заңнамалық актілерімен көзделген ақшалай өтемақылар;</w:t>
      </w:r>
    </w:p>
    <w:bookmarkEnd w:id="9"/>
    <w:bookmarkStart w:name="z16" w:id="10"/>
    <w:p>
      <w:pPr>
        <w:spacing w:after="0"/>
        <w:ind w:left="0"/>
        <w:jc w:val="both"/>
      </w:pPr>
      <w:r>
        <w:rPr>
          <w:rFonts w:ascii="Times New Roman"/>
          <w:b w:val="false"/>
          <w:i w:val="false"/>
          <w:color w:val="000000"/>
          <w:sz w:val="28"/>
        </w:rPr>
        <w:t>
      3.Алименттер;</w:t>
      </w:r>
    </w:p>
    <w:bookmarkEnd w:id="10"/>
    <w:bookmarkStart w:name="z17" w:id="11"/>
    <w:p>
      <w:pPr>
        <w:spacing w:after="0"/>
        <w:ind w:left="0"/>
        <w:jc w:val="both"/>
      </w:pPr>
      <w:r>
        <w:rPr>
          <w:rFonts w:ascii="Times New Roman"/>
          <w:b w:val="false"/>
          <w:i w:val="false"/>
          <w:color w:val="000000"/>
          <w:sz w:val="28"/>
        </w:rPr>
        <w:t>
      4.Міндетті зейнетақы жарналары, ерікті зейнетақы жарналары, әлеуметтік аударымдар, міндетті әлеуметтік медициналық сақтандыруға аударымдар және (немесе) жарналар;</w:t>
      </w:r>
    </w:p>
    <w:bookmarkEnd w:id="11"/>
    <w:bookmarkStart w:name="z18" w:id="12"/>
    <w:p>
      <w:pPr>
        <w:spacing w:after="0"/>
        <w:ind w:left="0"/>
        <w:jc w:val="both"/>
      </w:pPr>
      <w:r>
        <w:rPr>
          <w:rFonts w:ascii="Times New Roman"/>
          <w:b w:val="false"/>
          <w:i w:val="false"/>
          <w:color w:val="000000"/>
          <w:sz w:val="28"/>
        </w:rPr>
        <w:t>
      5.Жәрдемақылар, стипендиялар;</w:t>
      </w:r>
    </w:p>
    <w:bookmarkEnd w:id="12"/>
    <w:bookmarkStart w:name="z19" w:id="13"/>
    <w:p>
      <w:pPr>
        <w:spacing w:after="0"/>
        <w:ind w:left="0"/>
        <w:jc w:val="both"/>
      </w:pPr>
      <w:r>
        <w:rPr>
          <w:rFonts w:ascii="Times New Roman"/>
          <w:b w:val="false"/>
          <w:i w:val="false"/>
          <w:color w:val="000000"/>
          <w:sz w:val="28"/>
        </w:rPr>
        <w:t>
      6.Банктік қызмет ақысын төлеу;</w:t>
      </w:r>
    </w:p>
    <w:bookmarkEnd w:id="13"/>
    <w:bookmarkStart w:name="z20" w:id="14"/>
    <w:p>
      <w:pPr>
        <w:spacing w:after="0"/>
        <w:ind w:left="0"/>
        <w:jc w:val="both"/>
      </w:pPr>
      <w:r>
        <w:rPr>
          <w:rFonts w:ascii="Times New Roman"/>
          <w:b w:val="false"/>
          <w:i w:val="false"/>
          <w:color w:val="000000"/>
          <w:sz w:val="28"/>
        </w:rPr>
        <w:t>
      7.ҚР Үкіметінің борыштық міндеттемелерін өтеу және қызмет көрсету жөніндегі төлемдер;</w:t>
      </w:r>
    </w:p>
    <w:bookmarkEnd w:id="14"/>
    <w:bookmarkStart w:name="z21" w:id="15"/>
    <w:p>
      <w:pPr>
        <w:spacing w:after="0"/>
        <w:ind w:left="0"/>
        <w:jc w:val="both"/>
      </w:pPr>
      <w:r>
        <w:rPr>
          <w:rFonts w:ascii="Times New Roman"/>
          <w:b w:val="false"/>
          <w:i w:val="false"/>
          <w:color w:val="000000"/>
          <w:sz w:val="28"/>
        </w:rPr>
        <w:t>
      8.Зейнетақы, жәрдемақы және басқа әлеуметтік аударымдар;</w:t>
      </w:r>
    </w:p>
    <w:bookmarkEnd w:id="15"/>
    <w:bookmarkStart w:name="z22" w:id="16"/>
    <w:p>
      <w:pPr>
        <w:spacing w:after="0"/>
        <w:ind w:left="0"/>
        <w:jc w:val="both"/>
      </w:pPr>
      <w:r>
        <w:rPr>
          <w:rFonts w:ascii="Times New Roman"/>
          <w:b w:val="false"/>
          <w:i w:val="false"/>
          <w:color w:val="000000"/>
          <w:sz w:val="28"/>
        </w:rPr>
        <w:t>
      9.Бюджет субвенциялары, салықтар және бюджетке төленетін басқа да міндетті төлемдер;</w:t>
      </w:r>
    </w:p>
    <w:bookmarkEnd w:id="16"/>
    <w:bookmarkStart w:name="z23" w:id="17"/>
    <w:p>
      <w:pPr>
        <w:spacing w:after="0"/>
        <w:ind w:left="0"/>
        <w:jc w:val="both"/>
      </w:pPr>
      <w:r>
        <w:rPr>
          <w:rFonts w:ascii="Times New Roman"/>
          <w:b w:val="false"/>
          <w:i w:val="false"/>
          <w:color w:val="000000"/>
          <w:sz w:val="28"/>
        </w:rPr>
        <w:t>
      10.Отын (ғимараттарды жылыту бөлігінде) сатып алуға арналған шығындар;</w:t>
      </w:r>
    </w:p>
    <w:bookmarkEnd w:id="17"/>
    <w:bookmarkStart w:name="z24" w:id="18"/>
    <w:p>
      <w:pPr>
        <w:spacing w:after="0"/>
        <w:ind w:left="0"/>
        <w:jc w:val="both"/>
      </w:pPr>
      <w:r>
        <w:rPr>
          <w:rFonts w:ascii="Times New Roman"/>
          <w:b w:val="false"/>
          <w:i w:val="false"/>
          <w:color w:val="000000"/>
          <w:sz w:val="28"/>
        </w:rPr>
        <w:t>
      11.Тамақтануды ұйымдастыру және тамақ өнімдерін сатып алу бойынша қызметтер;</w:t>
      </w:r>
    </w:p>
    <w:bookmarkEnd w:id="18"/>
    <w:bookmarkStart w:name="z25" w:id="19"/>
    <w:p>
      <w:pPr>
        <w:spacing w:after="0"/>
        <w:ind w:left="0"/>
        <w:jc w:val="both"/>
      </w:pPr>
      <w:r>
        <w:rPr>
          <w:rFonts w:ascii="Times New Roman"/>
          <w:b w:val="false"/>
          <w:i w:val="false"/>
          <w:color w:val="000000"/>
          <w:sz w:val="28"/>
        </w:rPr>
        <w:t>
      12.Атқарушылық құжаттар мен сот актілерін орындау;</w:t>
      </w:r>
    </w:p>
    <w:bookmarkEnd w:id="19"/>
    <w:bookmarkStart w:name="z26" w:id="20"/>
    <w:p>
      <w:pPr>
        <w:spacing w:after="0"/>
        <w:ind w:left="0"/>
        <w:jc w:val="both"/>
      </w:pPr>
      <w:r>
        <w:rPr>
          <w:rFonts w:ascii="Times New Roman"/>
          <w:b w:val="false"/>
          <w:i w:val="false"/>
          <w:color w:val="000000"/>
          <w:sz w:val="28"/>
        </w:rPr>
        <w:t>
      13.Іссапарлар мен қызметтік сапарлар.</w:t>
      </w:r>
    </w:p>
    <w:bookmarkEnd w:id="20"/>
    <w:bookmarkStart w:name="z27" w:id="21"/>
    <w:p>
      <w:pPr>
        <w:spacing w:after="0"/>
        <w:ind w:left="0"/>
        <w:jc w:val="both"/>
      </w:pPr>
      <w:r>
        <w:rPr>
          <w:rFonts w:ascii="Times New Roman"/>
          <w:b w:val="false"/>
          <w:i w:val="false"/>
          <w:color w:val="000000"/>
          <w:sz w:val="28"/>
        </w:rPr>
        <w:t>
      Ескерту: қалған төлемдер шоттарының түсу кезектілігі тәртібімен жүргізіледі.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