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15c9" w14:textId="7161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Ғабит Мүсірепов атындағы ауданы Новоишим ауылдық округінің бюджеті туралы" Ғабит Мүсірепов атындағы ауданы мәслихатының 2017 жылғы 25 желтоқсандағы № 17-1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2018 жылғы 5 сәуірдегі № 22-1 шешімі. Солтүстік Қазақстан облысының Әділет департаментінде 2018 жылғы 25 сәуірде № 4677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2017 жылғы 25 желтоқсандағы № 17-1 "2018-2020 жылдарға арналған Ғабит Мүсірепов атындағы ауданы Новоишим ауылдық округінің бюджеті туралы" шешіміне өзгеріс енгізу туралы (нормативтік құқықтық актілерді мемлекеттік тіркеу тізілімінде № 4550 тіркелген, Қазақстан Республикасының нормативтік құқықтық актілерін Эталондық бақылау банкінде электрондық түрде 2018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"1. Сәйкесінше 1, 2 және 3-қосымшаларға сәйкес 2018-2020 жылдарға арналған Новоишим ауылдық округінің бюджеті бекітілсін, соның ішінде 2018 жылға арналғаны келесі көлемдерде:</w:t>
      </w:r>
    </w:p>
    <w:bookmarkEnd w:id="2"/>
    <w:bookmarkStart w:name="z8" w:id="3"/>
    <w:p>
      <w:pPr>
        <w:spacing w:after="0"/>
        <w:ind w:left="0"/>
        <w:jc w:val="both"/>
      </w:pPr>
      <w:r>
        <w:rPr>
          <w:rFonts w:ascii="Times New Roman"/>
          <w:b w:val="false"/>
          <w:i w:val="false"/>
          <w:color w:val="000000"/>
          <w:sz w:val="28"/>
        </w:rPr>
        <w:t>
      1) кірістер – 88 992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88 992 мың теңге;</w:t>
      </w:r>
    </w:p>
    <w:bookmarkEnd w:id="4"/>
    <w:bookmarkStart w:name="z10" w:id="5"/>
    <w:p>
      <w:pPr>
        <w:spacing w:after="0"/>
        <w:ind w:left="0"/>
        <w:jc w:val="both"/>
      </w:pPr>
      <w:r>
        <w:rPr>
          <w:rFonts w:ascii="Times New Roman"/>
          <w:b w:val="false"/>
          <w:i w:val="false"/>
          <w:color w:val="000000"/>
          <w:sz w:val="28"/>
        </w:rPr>
        <w:t>
      салыққа жатпайтын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 – 0;</w:t>
      </w:r>
    </w:p>
    <w:bookmarkEnd w:id="6"/>
    <w:bookmarkStart w:name="z12" w:id="7"/>
    <w:p>
      <w:pPr>
        <w:spacing w:after="0"/>
        <w:ind w:left="0"/>
        <w:jc w:val="both"/>
      </w:pPr>
      <w:r>
        <w:rPr>
          <w:rFonts w:ascii="Times New Roman"/>
          <w:b w:val="false"/>
          <w:i w:val="false"/>
          <w:color w:val="000000"/>
          <w:sz w:val="28"/>
        </w:rPr>
        <w:t>
      трансферттер түсімі – 0;</w:t>
      </w:r>
    </w:p>
    <w:bookmarkEnd w:id="7"/>
    <w:bookmarkStart w:name="z13" w:id="8"/>
    <w:p>
      <w:pPr>
        <w:spacing w:after="0"/>
        <w:ind w:left="0"/>
        <w:jc w:val="both"/>
      </w:pPr>
      <w:r>
        <w:rPr>
          <w:rFonts w:ascii="Times New Roman"/>
          <w:b w:val="false"/>
          <w:i w:val="false"/>
          <w:color w:val="000000"/>
          <w:sz w:val="28"/>
        </w:rPr>
        <w:t>
      2) шығыстар – 88 992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соның ішінде:</w:t>
      </w:r>
    </w:p>
    <w:bookmarkEnd w:id="9"/>
    <w:bookmarkStart w:name="z15" w:id="10"/>
    <w:p>
      <w:pPr>
        <w:spacing w:after="0"/>
        <w:ind w:left="0"/>
        <w:jc w:val="both"/>
      </w:pPr>
      <w:r>
        <w:rPr>
          <w:rFonts w:ascii="Times New Roman"/>
          <w:b w:val="false"/>
          <w:i w:val="false"/>
          <w:color w:val="000000"/>
          <w:sz w:val="28"/>
        </w:rPr>
        <w:t>
      бюджет несиесі - 0;</w:t>
      </w:r>
    </w:p>
    <w:bookmarkEnd w:id="10"/>
    <w:bookmarkStart w:name="z16" w:id="11"/>
    <w:p>
      <w:pPr>
        <w:spacing w:after="0"/>
        <w:ind w:left="0"/>
        <w:jc w:val="both"/>
      </w:pPr>
      <w:r>
        <w:rPr>
          <w:rFonts w:ascii="Times New Roman"/>
          <w:b w:val="false"/>
          <w:i w:val="false"/>
          <w:color w:val="000000"/>
          <w:sz w:val="28"/>
        </w:rPr>
        <w:t>
      бюджет несиесін өтеу-0;</w:t>
      </w:r>
    </w:p>
    <w:bookmarkEnd w:id="11"/>
    <w:bookmarkStart w:name="z17" w:id="12"/>
    <w:p>
      <w:pPr>
        <w:spacing w:after="0"/>
        <w:ind w:left="0"/>
        <w:jc w:val="both"/>
      </w:pPr>
      <w:r>
        <w:rPr>
          <w:rFonts w:ascii="Times New Roman"/>
          <w:b w:val="false"/>
          <w:i w:val="false"/>
          <w:color w:val="000000"/>
          <w:sz w:val="28"/>
        </w:rPr>
        <w:t>
      4) қаржы активтері бойынша операциялар сальдосы - 0, соның ішінде:</w:t>
      </w:r>
    </w:p>
    <w:bookmarkEnd w:id="12"/>
    <w:bookmarkStart w:name="z18" w:id="13"/>
    <w:p>
      <w:pPr>
        <w:spacing w:after="0"/>
        <w:ind w:left="0"/>
        <w:jc w:val="both"/>
      </w:pPr>
      <w:r>
        <w:rPr>
          <w:rFonts w:ascii="Times New Roman"/>
          <w:b w:val="false"/>
          <w:i w:val="false"/>
          <w:color w:val="000000"/>
          <w:sz w:val="28"/>
        </w:rPr>
        <w:t>
      қаржы активтерді алу - 0;</w:t>
      </w:r>
    </w:p>
    <w:bookmarkEnd w:id="13"/>
    <w:bookmarkStart w:name="z19" w:id="14"/>
    <w:p>
      <w:pPr>
        <w:spacing w:after="0"/>
        <w:ind w:left="0"/>
        <w:jc w:val="both"/>
      </w:pPr>
      <w:r>
        <w:rPr>
          <w:rFonts w:ascii="Times New Roman"/>
          <w:b w:val="false"/>
          <w:i w:val="false"/>
          <w:color w:val="000000"/>
          <w:sz w:val="28"/>
        </w:rPr>
        <w:t>
      қаржылық активтерді сатудан түскен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(профицитты пайдалану) –0:</w:t>
      </w:r>
    </w:p>
    <w:bookmarkEnd w:id="16"/>
    <w:bookmarkStart w:name="z22" w:id="17"/>
    <w:p>
      <w:pPr>
        <w:spacing w:after="0"/>
        <w:ind w:left="0"/>
        <w:jc w:val="both"/>
      </w:pPr>
      <w:r>
        <w:rPr>
          <w:rFonts w:ascii="Times New Roman"/>
          <w:b w:val="false"/>
          <w:i w:val="false"/>
          <w:color w:val="000000"/>
          <w:sz w:val="28"/>
        </w:rPr>
        <w:t>
      қарыздардың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бюджеттік қаражаттың қалдығын орындау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r>
              <w:br/>
            </w:r>
            <w:r>
              <w:rPr>
                <w:rFonts w:ascii="Times New Roman"/>
                <w:b w:val="false"/>
                <w:i w:val="false"/>
                <w:color w:val="000000"/>
                <w:sz w:val="20"/>
              </w:rPr>
              <w:t>2018 жылғы 5 сәуірдегі № 22-1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 17-1</w:t>
            </w:r>
            <w:r>
              <w:rPr>
                <w:rFonts w:ascii="Times New Roman"/>
                <w:b w:val="false"/>
                <w:i w:val="false"/>
                <w:color w:val="000000"/>
                <w:sz w:val="20"/>
              </w:rPr>
              <w:t xml:space="preserve"> шешіміне 1 қосымша</w:t>
            </w:r>
          </w:p>
        </w:tc>
      </w:tr>
    </w:tbl>
    <w:bookmarkStart w:name="z32" w:id="22"/>
    <w:p>
      <w:pPr>
        <w:spacing w:after="0"/>
        <w:ind w:left="0"/>
        <w:jc w:val="left"/>
      </w:pPr>
      <w:r>
        <w:rPr>
          <w:rFonts w:ascii="Times New Roman"/>
          <w:b/>
          <w:i w:val="false"/>
          <w:color w:val="000000"/>
        </w:rPr>
        <w:t xml:space="preserve"> 2018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535"/>
        <w:gridCol w:w="8823"/>
        <w:gridCol w:w="187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Категория</w:t>
            </w:r>
          </w:p>
          <w:bookmarkEnd w:id="23"/>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p>
          <w:bookmarkEnd w:id="24"/>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w:t>
            </w:r>
          </w:p>
          <w:bookmarkEnd w:id="25"/>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w:t>
            </w:r>
          </w:p>
          <w:bookmarkEnd w:id="26"/>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w:t>
            </w:r>
          </w:p>
          <w:bookmarkEnd w:id="27"/>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көлік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 – жайлардың шегінен тыс ашық кеңістікте орналастырғаны үшін төлемақы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w:t>
            </w:r>
          </w:p>
          <w:bookmarkEnd w:id="34"/>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3</w:t>
            </w:r>
          </w:p>
          <w:bookmarkEnd w:id="35"/>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8"/>
        <w:gridCol w:w="1382"/>
        <w:gridCol w:w="1382"/>
        <w:gridCol w:w="4663"/>
        <w:gridCol w:w="2838"/>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Функционалдық топ</w:t>
            </w:r>
          </w:p>
          <w:bookmarkEnd w:id="36"/>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01</w:t>
            </w:r>
          </w:p>
          <w:bookmarkEnd w:id="38"/>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міндетін орындаушы өкілетті, атқарушы және басқа да органдар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кенттік, ауылдық округі маңызы бар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кенттік, ауылдық округі маңызы бар әкімінің қызметін қамтамасыз ету бойынша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07</w:t>
            </w:r>
          </w:p>
          <w:bookmarkEnd w:id="42"/>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ауылдық округ, кент, ауыл,қала әкімнің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көгаландыру және абаттандыру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13</w:t>
            </w:r>
          </w:p>
          <w:bookmarkEnd w:id="47"/>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кенттік, ауылдық округі маңызы бар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аумақтарды дамыту бағдарламасы аясында елді мекендерді жайластыру мәселерін шешу үшін іс шараны жүзеге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15</w:t>
            </w:r>
          </w:p>
          <w:bookmarkEnd w:id="51"/>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кенттік, ауылдық округі маңызы бар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Бюбджеттік несиені өтеу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 операциясы бойынша сальдо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