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3701" w14:textId="f223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2018 жылғы 18 маусымдағы № 28-3 шешімі. Солтүстік Қазақстан облысының Әділет департаментінде 2018 жылғы 28 маусымда № 4788 болып тіркелді</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3-1-тармағына,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Солтүстік Қазақстан облысы Ақжар аудандық мәслихаты ШЕШІМ ҚАБЫЛДАДЫ:</w:t>
      </w:r>
    </w:p>
    <w:p>
      <w:pPr>
        <w:spacing w:after="0"/>
        <w:ind w:left="0"/>
        <w:jc w:val="both"/>
      </w:pPr>
      <w:r>
        <w:rPr>
          <w:rFonts w:ascii="Times New Roman"/>
          <w:b w:val="false"/>
          <w:i w:val="false"/>
          <w:color w:val="000000"/>
          <w:sz w:val="28"/>
        </w:rPr>
        <w:t>
      1. Қоса беріліп отырған Солтүстік Қазақстан облысы Ақжар ауданы ауылдық округтерінің жергілікті қоғамдастық жиналысының регламенті бекітілсін.</w:t>
      </w:r>
    </w:p>
    <w:p>
      <w:pPr>
        <w:spacing w:after="0"/>
        <w:ind w:left="0"/>
        <w:jc w:val="both"/>
      </w:pPr>
      <w:r>
        <w:rPr>
          <w:rFonts w:ascii="Times New Roman"/>
          <w:b w:val="false"/>
          <w:i w:val="false"/>
          <w:color w:val="000000"/>
          <w:sz w:val="28"/>
        </w:rPr>
        <w:t>
      2. Осы шешім халық саны екі мың адамнан көп Солтүстік Қазақстан облысы Ақжар ауданының ауылдық округтер үшін алғашқы ресми жарияланған күнінен кейін күнтізбелік он күн өткен соң және халық саны екі мың адам және одан аз Солтүстік Қазақстан облысы Ақжар ауданының ауылдық округтері үшін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облысы Ақжар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облысы Ақжар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28-3 шешімімен бекітілген</w:t>
            </w:r>
          </w:p>
        </w:tc>
      </w:tr>
    </w:tbl>
    <w:p>
      <w:pPr>
        <w:spacing w:after="0"/>
        <w:ind w:left="0"/>
        <w:jc w:val="left"/>
      </w:pPr>
      <w:r>
        <w:rPr>
          <w:rFonts w:ascii="Times New Roman"/>
          <w:b/>
          <w:i w:val="false"/>
          <w:color w:val="000000"/>
        </w:rPr>
        <w:t xml:space="preserve"> Солтүстік Қазақстан облысы Ақжар ауданы ауылдық округтерiнің жергiлiктi қоғамдастық жиналысының регламентi</w:t>
      </w:r>
    </w:p>
    <w:p>
      <w:pPr>
        <w:spacing w:after="0"/>
        <w:ind w:left="0"/>
        <w:jc w:val="both"/>
      </w:pPr>
      <w:r>
        <w:rPr>
          <w:rFonts w:ascii="Times New Roman"/>
          <w:b w:val="false"/>
          <w:i w:val="false"/>
          <w:color w:val="ff0000"/>
          <w:sz w:val="28"/>
        </w:rPr>
        <w:t>
      Ескерту. Қосымша жаңа редакцияда - Солтүстік Қазақстан облысы Ақжар аудандық мәслихатының 08.10.2021 № 10-3 (алғашқы ресми жарияланған күнінен бастап қолданысқа енгізіледі) шешімімен.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Осы Солтүстік Қазақстан облысы Ақжар ауданының ауылдық округтерінің жергілікті қоғамдастық жиналысының Регламенті (бұдан әрі-Регламент) "Қазақстан Республикасындағы жергілікті мемлекеттік басқару және өзін - өзі басқару туралы" Қазақстан Республикасы Заңының (бұдан әрі-заң) 39-3 бабының 3-1тармағына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бұйрығымен бекітілген Жергілікті қоғамдастық жиналысының үлгі регламентіне сәйкес әзірленді.</w:t>
      </w:r>
    </w:p>
    <w:p>
      <w:pPr>
        <w:spacing w:after="0"/>
        <w:ind w:left="0"/>
        <w:jc w:val="both"/>
      </w:pPr>
      <w:r>
        <w:rPr>
          <w:rFonts w:ascii="Times New Roman"/>
          <w:b w:val="false"/>
          <w:i w:val="false"/>
          <w:color w:val="000000"/>
          <w:sz w:val="28"/>
        </w:rPr>
        <w:t xml:space="preserve">
      2. Осы регламентте қолданылатын негізгі ұғымдар: </w:t>
      </w:r>
    </w:p>
    <w:p>
      <w:pPr>
        <w:spacing w:after="0"/>
        <w:ind w:left="0"/>
        <w:jc w:val="both"/>
      </w:pPr>
      <w:r>
        <w:rPr>
          <w:rFonts w:ascii="Times New Roman"/>
          <w:b w:val="false"/>
          <w:i w:val="false"/>
          <w:color w:val="000000"/>
          <w:sz w:val="28"/>
        </w:rPr>
        <w:t>
      1) жергiлiктi коғамдастық - шекараларында жергілікті өзін-өзі басқару жүзеге асырылатын, оның органдары кұрылатын және жұмыс істейтін тиісті әкімшілік-аумақтық бөлініс аумағында тұратын тұрғындардың (жергілікті қоғамдастық мүшелерiнiң) жиынтығы;</w:t>
      </w:r>
    </w:p>
    <w:p>
      <w:pPr>
        <w:spacing w:after="0"/>
        <w:ind w:left="0"/>
        <w:jc w:val="both"/>
      </w:pPr>
      <w:r>
        <w:rPr>
          <w:rFonts w:ascii="Times New Roman"/>
          <w:b w:val="false"/>
          <w:i w:val="false"/>
          <w:color w:val="000000"/>
          <w:sz w:val="28"/>
        </w:rPr>
        <w:t>
      2) жергiлiктi қоғамдастық жиналысы (бұдан әрi жиналыс) - жергілікті коғамдастық жиыны жіберген жергілікті қоғамдастық өкілдерінің Қазақстан Республикасының заңнамасында белгіленген шекте және тәртiппен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"Қазақстан Республикасындағы жергілікті мемлекеттік басқару және өзін-өзі басқару туралы" Қазақстан Республикасының 2001 жылғы 23 қаңтардағы Заңына (бұдан әрі-Заң)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ауылдық округ қызметінің мәселелері; </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жергiлiктi өзiн-өзi басқару органдары аркылы жүзеге асырылатын Занда, өзге де нормативтік құқықтық актiлерде айқындалған тәртiппен жергiлiктi маңызы бар мәселелерді өзiнiң жауапкершiлiгiмен дербес шешуге бағытталған кызмет;</w:t>
      </w:r>
    </w:p>
    <w:p>
      <w:pPr>
        <w:spacing w:after="0"/>
        <w:ind w:left="0"/>
        <w:jc w:val="both"/>
      </w:pPr>
      <w:r>
        <w:rPr>
          <w:rFonts w:ascii="Times New Roman"/>
          <w:b w:val="false"/>
          <w:i w:val="false"/>
          <w:color w:val="000000"/>
          <w:sz w:val="28"/>
        </w:rPr>
        <w:t xml:space="preserve">
       5) жергiлiктi коғамдастық жиналысының мүшесi - Қазақстан Республикасының заңнамасында белгiленген шекте және тәртiппен жергілікті маңызы бар ағымдағы мәселелерді шешуге жергiлiктi қоғамдастық жиыны жiберген жергiлiктi қоғамдастық өкілі. </w:t>
      </w:r>
    </w:p>
    <w:p>
      <w:pPr>
        <w:spacing w:after="0"/>
        <w:ind w:left="0"/>
        <w:jc w:val="both"/>
      </w:pPr>
      <w:r>
        <w:rPr>
          <w:rFonts w:ascii="Times New Roman"/>
          <w:b w:val="false"/>
          <w:i w:val="false"/>
          <w:color w:val="000000"/>
          <w:sz w:val="28"/>
        </w:rPr>
        <w:t xml:space="preserve">
      3. Жиналыс регламентiн Солтүстік Қазақстан облысы Ақжар аудандық мәслихаты (бұдан әрі - аудандық мәслихат) бекiтедi. </w:t>
      </w:r>
    </w:p>
    <w:p>
      <w:pPr>
        <w:spacing w:after="0"/>
        <w:ind w:left="0"/>
        <w:jc w:val="left"/>
      </w:pPr>
      <w:r>
        <w:rPr>
          <w:rFonts w:ascii="Times New Roman"/>
          <w:b/>
          <w:i w:val="false"/>
          <w:color w:val="000000"/>
        </w:rPr>
        <w:t xml:space="preserve"> 2. Жергілікті қоғамдастық жиналысына шақыруды жүргізу тәртібі</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Солтүстік Қазақстан облысы Ақжар ауданының ауылдық округтерінің (бұдан әрі-ауылдық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ауылдык округтің коммуналдық меншігін (жергiлiктi өзін-өзі басқарудың коммуналдық меншігі) басқару жөнiндегi ауылдық округ әкімі аппаратының шешiмдерiн келісу:</w:t>
      </w:r>
    </w:p>
    <w:p>
      <w:pPr>
        <w:spacing w:after="0"/>
        <w:ind w:left="0"/>
        <w:jc w:val="both"/>
      </w:pPr>
      <w:r>
        <w:rPr>
          <w:rFonts w:ascii="Times New Roman"/>
          <w:b w:val="false"/>
          <w:i w:val="false"/>
          <w:color w:val="000000"/>
          <w:sz w:val="28"/>
        </w:rPr>
        <w:t>
      бюджеттiң атқарылуын мониторингтеy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есептi тыңдау және талқылау;</w:t>
      </w:r>
    </w:p>
    <w:p>
      <w:pPr>
        <w:spacing w:after="0"/>
        <w:ind w:left="0"/>
        <w:jc w:val="both"/>
      </w:pPr>
      <w:r>
        <w:rPr>
          <w:rFonts w:ascii="Times New Roman"/>
          <w:b w:val="false"/>
          <w:i w:val="false"/>
          <w:color w:val="000000"/>
          <w:sz w:val="28"/>
        </w:rPr>
        <w:t>
      ауылдык округтiң коммуналдық мүлкін иелiктен шығаруды келісу;</w:t>
      </w:r>
    </w:p>
    <w:p>
      <w:pPr>
        <w:spacing w:after="0"/>
        <w:ind w:left="0"/>
        <w:jc w:val="both"/>
      </w:pPr>
      <w:r>
        <w:rPr>
          <w:rFonts w:ascii="Times New Roman"/>
          <w:b w:val="false"/>
          <w:i w:val="false"/>
          <w:color w:val="000000"/>
          <w:sz w:val="28"/>
        </w:rPr>
        <w:t>
      жергiлiктi қоғамдастықтың өзекті мәселелерiн, азаматтардың кұқықтары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әкiмiн лауазымынан босату туралы мәселеге бастамашылық жасау;</w:t>
      </w:r>
    </w:p>
    <w:p>
      <w:pPr>
        <w:spacing w:after="0"/>
        <w:ind w:left="0"/>
        <w:jc w:val="both"/>
      </w:pPr>
      <w:r>
        <w:rPr>
          <w:rFonts w:ascii="Times New Roman"/>
          <w:b w:val="false"/>
          <w:i w:val="false"/>
          <w:color w:val="000000"/>
          <w:sz w:val="28"/>
        </w:rPr>
        <w:t>
      жергiлiктi бюджеттен қаржыландырылатын және тиiстi аумақтарда орналасқан мемлекеттік мекемелер мен ұйымдардың басшыларын тағайындау жөнінде ұсыныстар енгiзу;</w:t>
      </w:r>
    </w:p>
    <w:p>
      <w:pPr>
        <w:spacing w:after="0"/>
        <w:ind w:left="0"/>
        <w:jc w:val="both"/>
      </w:pPr>
      <w:r>
        <w:rPr>
          <w:rFonts w:ascii="Times New Roman"/>
          <w:b w:val="false"/>
          <w:i w:val="false"/>
          <w:color w:val="000000"/>
          <w:sz w:val="28"/>
        </w:rPr>
        <w:t>
      жергiлiктi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Солтүстік Қазақстан облысы Ақжар аудандық мәслихатының 02.07.2024 </w:t>
      </w:r>
      <w:r>
        <w:rPr>
          <w:rFonts w:ascii="Times New Roman"/>
          <w:b w:val="false"/>
          <w:i w:val="false"/>
          <w:color w:val="00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Жиналысты ауылдық округ әкiмi дербес не ол жергілікті қоғамдастық жиыны (бұдан әрі -жиналыс мүшелері) өкiлеттiк берген, жиналыс мүшелерінің кемiнде он пайызының бастамасы бойынша, бiрақ тоқсанына кемiнде бiр рет шақырылуы мүмкін. </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өтiнiшпен жүгiнедi.</w:t>
      </w:r>
    </w:p>
    <w:p>
      <w:pPr>
        <w:spacing w:after="0"/>
        <w:ind w:left="0"/>
        <w:jc w:val="both"/>
      </w:pPr>
      <w:r>
        <w:rPr>
          <w:rFonts w:ascii="Times New Roman"/>
          <w:b w:val="false"/>
          <w:i w:val="false"/>
          <w:color w:val="000000"/>
          <w:sz w:val="28"/>
        </w:rPr>
        <w:t>
      Әкiм үш жұмыс күнi iшiнде жазбаша өтiнiштi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мүшелердi тiркеудi өткiзедi, оның нәтижесiн әкiм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мүшелерiнiң кемiнде жартысы қатысқан кезде өтті деп есептеледі.</w:t>
      </w:r>
    </w:p>
    <w:p>
      <w:pPr>
        <w:spacing w:after="0"/>
        <w:ind w:left="0"/>
        <w:jc w:val="both"/>
      </w:pPr>
      <w:r>
        <w:rPr>
          <w:rFonts w:ascii="Times New Roman"/>
          <w:b w:val="false"/>
          <w:i w:val="false"/>
          <w:color w:val="000000"/>
          <w:sz w:val="28"/>
        </w:rPr>
        <w:t xml:space="preserve">
      8. Жиналысты шақыруды әкiм немесе ол уәкiлеттік берген адам ашады. </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xml:space="preserve">
      9. Жиналыстың күн тәртібін ауылдық округ әкiмiнiң аппараты жиналыс мүшелерi, тиiстi аумақтың әкімі енгізген ұсыныстар негізінде қалыптастырады. </w:t>
      </w:r>
    </w:p>
    <w:p>
      <w:pPr>
        <w:spacing w:after="0"/>
        <w:ind w:left="0"/>
        <w:jc w:val="both"/>
      </w:pPr>
      <w:r>
        <w:rPr>
          <w:rFonts w:ascii="Times New Roman"/>
          <w:b w:val="false"/>
          <w:i w:val="false"/>
          <w:color w:val="000000"/>
          <w:sz w:val="28"/>
        </w:rPr>
        <w:t>
      Күн тәртiбiне өткен жиналыстарды шакыруда кабылданған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өзгертiлуi мүмкiн.</w:t>
      </w:r>
    </w:p>
    <w:p>
      <w:pPr>
        <w:spacing w:after="0"/>
        <w:ind w:left="0"/>
        <w:jc w:val="both"/>
      </w:pPr>
      <w:r>
        <w:rPr>
          <w:rFonts w:ascii="Times New Roman"/>
          <w:b w:val="false"/>
          <w:i w:val="false"/>
          <w:color w:val="000000"/>
          <w:sz w:val="28"/>
        </w:rPr>
        <w:t xml:space="preserve">
      Жиналысты шакырудың күн тәртібін жиналыс бекітеді. </w:t>
      </w:r>
    </w:p>
    <w:p>
      <w:pPr>
        <w:spacing w:after="0"/>
        <w:ind w:left="0"/>
        <w:jc w:val="both"/>
      </w:pPr>
      <w:r>
        <w:rPr>
          <w:rFonts w:ascii="Times New Roman"/>
          <w:b w:val="false"/>
          <w:i w:val="false"/>
          <w:color w:val="000000"/>
          <w:sz w:val="28"/>
        </w:rPr>
        <w:t>
      Күн тәртiбiнiң әрбір мәселесі бойынша дауыс беру жеке өткізіледі. Егер оған жиналыс мүшелерінің көпшілігі дауыс берсе, мәселе күн тәртібіне енгiзiлдi деп есептеледi.</w:t>
      </w:r>
    </w:p>
    <w:p>
      <w:pPr>
        <w:spacing w:after="0"/>
        <w:ind w:left="0"/>
        <w:jc w:val="both"/>
      </w:pPr>
      <w:r>
        <w:rPr>
          <w:rFonts w:ascii="Times New Roman"/>
          <w:b w:val="false"/>
          <w:i w:val="false"/>
          <w:color w:val="000000"/>
          <w:sz w:val="28"/>
        </w:rPr>
        <w:t>
      10. Жиналысты шақыруға олардын мәселелері онда қаралатын аудандық мәслихатының депутаттары, аудан әкімі аппаратының, мемлекеттік мекемелер мен кәсіпорындардың, сондай-ақ заңды және жеке тұлғалардың өкiлдерi шақырылуы мүмкін. Сондай-ақ жиналысты шақыруға бұқаралық ақпарат құралдары мен қоғамдық бiрлестiктер өкiлдерi қатыса алады.</w:t>
      </w:r>
    </w:p>
    <w:p>
      <w:pPr>
        <w:spacing w:after="0"/>
        <w:ind w:left="0"/>
        <w:jc w:val="both"/>
      </w:pPr>
      <w:r>
        <w:rPr>
          <w:rFonts w:ascii="Times New Roman"/>
          <w:b w:val="false"/>
          <w:i w:val="false"/>
          <w:color w:val="000000"/>
          <w:sz w:val="28"/>
        </w:rPr>
        <w:t>
      Осы тармақтың бiрiншi бөлiгiнде көрсетілген шақырылған адамдар жиналыстың мүшелері болып табылмайды және шешімдерді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үшiн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көпшiлiгiнiң келiсiмiмен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 Жергілікті коғамдастық жиналысының шешімдер қабылдау тәртiбi</w:t>
      </w:r>
    </w:p>
    <w:p>
      <w:pPr>
        <w:spacing w:after="0"/>
        <w:ind w:left="0"/>
        <w:jc w:val="both"/>
      </w:pPr>
      <w:r>
        <w:rPr>
          <w:rFonts w:ascii="Times New Roman"/>
          <w:b w:val="false"/>
          <w:i w:val="false"/>
          <w:color w:val="000000"/>
          <w:sz w:val="28"/>
        </w:rPr>
        <w:t>
      12. Жиналыс өз өкілеттілігі шеңберінде шақырылымға қатысып отырған жиналыс мүшелерiнiң көпшілік дауысымен шешiм қабылдайды.</w:t>
      </w:r>
    </w:p>
    <w:p>
      <w:pPr>
        <w:spacing w:after="0"/>
        <w:ind w:left="0"/>
        <w:jc w:val="both"/>
      </w:pPr>
      <w:r>
        <w:rPr>
          <w:rFonts w:ascii="Times New Roman"/>
          <w:b w:val="false"/>
          <w:i w:val="false"/>
          <w:color w:val="000000"/>
          <w:sz w:val="28"/>
        </w:rPr>
        <w:t xml:space="preserve">
       Дауыстар тең болған жағдайда, жиналыстың төрағасы шешуші дауыс беру құқығын пайдаланады. </w:t>
      </w:r>
    </w:p>
    <w:p>
      <w:pPr>
        <w:spacing w:after="0"/>
        <w:ind w:left="0"/>
        <w:jc w:val="both"/>
      </w:pPr>
      <w:r>
        <w:rPr>
          <w:rFonts w:ascii="Times New Roman"/>
          <w:b w:val="false"/>
          <w:i w:val="false"/>
          <w:color w:val="000000"/>
          <w:sz w:val="28"/>
        </w:rPr>
        <w:t>
      Жиналыстың шешiмi хаттамамен ресiмделеді, онда:</w:t>
      </w:r>
    </w:p>
    <w:p>
      <w:pPr>
        <w:spacing w:after="0"/>
        <w:ind w:left="0"/>
        <w:jc w:val="both"/>
      </w:pPr>
      <w:r>
        <w:rPr>
          <w:rFonts w:ascii="Times New Roman"/>
          <w:b w:val="false"/>
          <w:i w:val="false"/>
          <w:color w:val="000000"/>
          <w:sz w:val="28"/>
        </w:rPr>
        <w:t>
      1) жиналыстың өткізілген күнi мен орны;</w:t>
      </w:r>
    </w:p>
    <w:p>
      <w:pPr>
        <w:spacing w:after="0"/>
        <w:ind w:left="0"/>
        <w:jc w:val="both"/>
      </w:pPr>
      <w:r>
        <w:rPr>
          <w:rFonts w:ascii="Times New Roman"/>
          <w:b w:val="false"/>
          <w:i w:val="false"/>
          <w:color w:val="000000"/>
          <w:sz w:val="28"/>
        </w:rPr>
        <w:t>
      2) жиналыс мүшелерінің саны және тiзiмi;</w:t>
      </w:r>
    </w:p>
    <w:p>
      <w:pPr>
        <w:spacing w:after="0"/>
        <w:ind w:left="0"/>
        <w:jc w:val="both"/>
      </w:pPr>
      <w:r>
        <w:rPr>
          <w:rFonts w:ascii="Times New Roman"/>
          <w:b w:val="false"/>
          <w:i w:val="false"/>
          <w:color w:val="000000"/>
          <w:sz w:val="28"/>
        </w:rPr>
        <w:t xml:space="preserve">
      3) өзге де қатысушылардың саны және тегi, аты, әкесiнiн аты (ол болса) көрсетілген тiзiм; </w:t>
      </w:r>
    </w:p>
    <w:p>
      <w:pPr>
        <w:spacing w:after="0"/>
        <w:ind w:left="0"/>
        <w:jc w:val="both"/>
      </w:pPr>
      <w:r>
        <w:rPr>
          <w:rFonts w:ascii="Times New Roman"/>
          <w:b w:val="false"/>
          <w:i w:val="false"/>
          <w:color w:val="000000"/>
          <w:sz w:val="28"/>
        </w:rPr>
        <w:t xml:space="preserve">
      4) жиналыстың төрағасы мен хатшысының тегi, аты, әкесiнiң аты (ол болса); </w:t>
      </w:r>
    </w:p>
    <w:p>
      <w:pPr>
        <w:spacing w:after="0"/>
        <w:ind w:left="0"/>
        <w:jc w:val="both"/>
      </w:pPr>
      <w:r>
        <w:rPr>
          <w:rFonts w:ascii="Times New Roman"/>
          <w:b w:val="false"/>
          <w:i w:val="false"/>
          <w:color w:val="000000"/>
          <w:sz w:val="28"/>
        </w:rPr>
        <w:t xml:space="preserve">
      5) күн тәртiбi, сөйлеген сөздердiң қысқаша мазмұны және қабылданған шешімдер көрсетiледi. </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p>
      <w:pPr>
        <w:spacing w:after="0"/>
        <w:ind w:left="0"/>
        <w:jc w:val="both"/>
      </w:pPr>
      <w:r>
        <w:rPr>
          <w:rFonts w:ascii="Times New Roman"/>
          <w:b w:val="false"/>
          <w:i w:val="false"/>
          <w:color w:val="000000"/>
          <w:sz w:val="28"/>
        </w:rPr>
        <w:t>
      13. Жиналыс кабылданған шешімдерді ауылдық округ әкiмi бес жұмыс күнінен аспайтын мерзiмде қарайды.</w:t>
      </w:r>
    </w:p>
    <w:p>
      <w:pPr>
        <w:spacing w:after="0"/>
        <w:ind w:left="0"/>
        <w:jc w:val="both"/>
      </w:pPr>
      <w:r>
        <w:rPr>
          <w:rFonts w:ascii="Times New Roman"/>
          <w:b w:val="false"/>
          <w:i w:val="false"/>
          <w:color w:val="000000"/>
          <w:sz w:val="28"/>
        </w:rPr>
        <w:t>
      Әкiмдер жергiлiктi қоғамдастық жиналысының шешiмiмен келіспейтіндігін бiлдiруге құқылы, бұл регламенттің 2-тарауында көзделген тәртіппен осындай келіспеушілік тудырған мәселелерді кайта талқылау арқылы шешіледі.</w:t>
      </w:r>
    </w:p>
    <w:p>
      <w:pPr>
        <w:spacing w:after="0"/>
        <w:ind w:left="0"/>
        <w:jc w:val="both"/>
      </w:pPr>
      <w:r>
        <w:rPr>
          <w:rFonts w:ascii="Times New Roman"/>
          <w:b w:val="false"/>
          <w:i w:val="false"/>
          <w:color w:val="000000"/>
          <w:sz w:val="28"/>
        </w:rPr>
        <w:t xml:space="preserve">
      Ауылдық округ әкiмiнiң келіспеушілігін тудырған мәселелерді шешу мүмкін болмаған жағдайда, мәселені жоғары тұрған әкім аудандық мәслихатының отырысында алдын ала талқылаудан соң шешеді. </w:t>
      </w:r>
    </w:p>
    <w:p>
      <w:pPr>
        <w:spacing w:after="0"/>
        <w:ind w:left="0"/>
        <w:jc w:val="both"/>
      </w:pPr>
      <w:r>
        <w:rPr>
          <w:rFonts w:ascii="Times New Roman"/>
          <w:b w:val="false"/>
          <w:i w:val="false"/>
          <w:color w:val="000000"/>
          <w:sz w:val="28"/>
        </w:rPr>
        <w:t>
      14. Ауылдық округ әкімі аппараты ауылдық округ әкiмiнiң жиналыс шешiмдерiн қарау нәтижелерін бес жұмыс күн ішінде жиналыстың мүшелеріне жеткiзедi.</w:t>
      </w:r>
    </w:p>
    <w:p>
      <w:pPr>
        <w:spacing w:after="0"/>
        <w:ind w:left="0"/>
        <w:jc w:val="both"/>
      </w:pPr>
      <w:r>
        <w:rPr>
          <w:rFonts w:ascii="Times New Roman"/>
          <w:b w:val="false"/>
          <w:i w:val="false"/>
          <w:color w:val="000000"/>
          <w:sz w:val="28"/>
        </w:rPr>
        <w:t>
      15. Жергiлiктi мемлекеттік басқару және өзін-өзі басқару органдары, лауазымды адамдар өкілеттіктері шегінде жиналысты шақыруда қабылданған және ауылдық округ әкiмi мақұлдаған шешiмдердiң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 Жергiлiктi коғамдастық жиналысы шешiмдерiнiң орындалуын бақылау</w:t>
      </w:r>
    </w:p>
    <w:p>
      <w:pPr>
        <w:spacing w:after="0"/>
        <w:ind w:left="0"/>
        <w:jc w:val="both"/>
      </w:pPr>
      <w:r>
        <w:rPr>
          <w:rFonts w:ascii="Times New Roman"/>
          <w:b w:val="false"/>
          <w:i w:val="false"/>
          <w:color w:val="000000"/>
          <w:sz w:val="28"/>
        </w:rPr>
        <w:t xml:space="preserve">
      17. Жиналыста жүйелі түрде жиналыстың шешімдерін орындауға жауапты адамдардың ақпараттары тыңдалады. </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енгiзiледi, оны жиналыстың төрағасы аудан әкiмiне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шешiмдер қайта орындалмаған немесе сапасыз орындалған жағдайда, жиналыс аудан әкiмi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